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38875914" w:rsidR="00B65DEB" w:rsidRPr="00743459" w:rsidRDefault="00C37A55" w:rsidP="00B65DEB">
      <w:pPr>
        <w:pStyle w:val="3GPPHeader"/>
        <w:spacing w:after="60"/>
        <w:rPr>
          <w:sz w:val="32"/>
          <w:szCs w:val="32"/>
          <w:highlight w:val="yellow"/>
        </w:rPr>
      </w:pPr>
      <w:r w:rsidRPr="00743459">
        <w:t xml:space="preserve">3GPP TSG-RAN WG2 </w:t>
      </w:r>
      <w:r w:rsidR="00E83631" w:rsidRPr="00743459">
        <w:t>#124</w:t>
      </w:r>
      <w:r w:rsidR="00B65DEB" w:rsidRPr="00743459">
        <w:tab/>
      </w:r>
      <w:r w:rsidR="00B65DEB" w:rsidRPr="00743459">
        <w:rPr>
          <w:sz w:val="32"/>
          <w:szCs w:val="32"/>
        </w:rPr>
        <w:t xml:space="preserve">Tdoc </w:t>
      </w:r>
      <w:r w:rsidR="006250DB" w:rsidRPr="00743459">
        <w:rPr>
          <w:sz w:val="32"/>
          <w:szCs w:val="32"/>
        </w:rPr>
        <w:t>R2-2</w:t>
      </w:r>
      <w:r w:rsidR="00E25DBF" w:rsidRPr="00743459">
        <w:rPr>
          <w:sz w:val="32"/>
          <w:szCs w:val="32"/>
        </w:rPr>
        <w:t>3</w:t>
      </w:r>
      <w:r w:rsidR="00120C7D">
        <w:rPr>
          <w:sz w:val="32"/>
          <w:szCs w:val="32"/>
        </w:rPr>
        <w:t>13231</w:t>
      </w:r>
    </w:p>
    <w:p w14:paraId="6A6781CA" w14:textId="4F3D2E96" w:rsidR="00B65DEB" w:rsidRPr="00743459" w:rsidRDefault="00D00A06" w:rsidP="00B65DEB">
      <w:pPr>
        <w:pStyle w:val="3GPPHeader"/>
      </w:pPr>
      <w:r w:rsidRPr="00743459">
        <w:t>Chicago, US, 13</w:t>
      </w:r>
      <w:r w:rsidRPr="00743459">
        <w:rPr>
          <w:vertAlign w:val="superscript"/>
        </w:rPr>
        <w:t>th</w:t>
      </w:r>
      <w:r w:rsidRPr="00743459">
        <w:t xml:space="preserve"> – 17</w:t>
      </w:r>
      <w:r w:rsidRPr="00743459">
        <w:rPr>
          <w:vertAlign w:val="superscript"/>
        </w:rPr>
        <w:t>th</w:t>
      </w:r>
      <w:r w:rsidRPr="00743459">
        <w:t xml:space="preserve"> </w:t>
      </w:r>
      <w:r w:rsidR="00E2098E" w:rsidRPr="00743459">
        <w:t>Nov</w:t>
      </w:r>
      <w:r w:rsidRPr="00743459">
        <w:t xml:space="preserve"> 2023</w:t>
      </w:r>
    </w:p>
    <w:p w14:paraId="249EE8EB" w14:textId="77777777" w:rsidR="00B65DEB" w:rsidRPr="00743459" w:rsidRDefault="00B65DEB" w:rsidP="00311702">
      <w:pPr>
        <w:pStyle w:val="3GPPHeader"/>
        <w:rPr>
          <w:sz w:val="22"/>
          <w:szCs w:val="22"/>
        </w:rPr>
      </w:pPr>
    </w:p>
    <w:p w14:paraId="1FC7F1B7" w14:textId="7F7B46F7" w:rsidR="00E90E49" w:rsidRPr="00743459" w:rsidRDefault="00E90E49" w:rsidP="00311702">
      <w:pPr>
        <w:pStyle w:val="3GPPHeader"/>
        <w:rPr>
          <w:sz w:val="22"/>
          <w:szCs w:val="22"/>
        </w:rPr>
      </w:pPr>
      <w:r w:rsidRPr="00743459">
        <w:rPr>
          <w:sz w:val="22"/>
          <w:szCs w:val="22"/>
        </w:rPr>
        <w:t>Agenda Item:</w:t>
      </w:r>
      <w:r w:rsidRPr="00743459">
        <w:rPr>
          <w:sz w:val="22"/>
          <w:szCs w:val="22"/>
        </w:rPr>
        <w:tab/>
      </w:r>
      <w:r w:rsidR="00EC3BAD" w:rsidRPr="00743459">
        <w:rPr>
          <w:sz w:val="22"/>
          <w:szCs w:val="22"/>
        </w:rPr>
        <w:t>7.22.</w:t>
      </w:r>
      <w:r w:rsidR="00A90790" w:rsidRPr="00743459">
        <w:rPr>
          <w:sz w:val="22"/>
          <w:szCs w:val="22"/>
        </w:rPr>
        <w:t>3</w:t>
      </w:r>
    </w:p>
    <w:p w14:paraId="5490BA71" w14:textId="77777777" w:rsidR="00E90E49" w:rsidRPr="00743459" w:rsidRDefault="003D3C45" w:rsidP="00F64C2B">
      <w:pPr>
        <w:pStyle w:val="3GPPHeader"/>
        <w:rPr>
          <w:sz w:val="22"/>
          <w:szCs w:val="22"/>
        </w:rPr>
      </w:pPr>
      <w:r w:rsidRPr="00743459">
        <w:rPr>
          <w:sz w:val="22"/>
          <w:szCs w:val="22"/>
        </w:rPr>
        <w:t>Source:</w:t>
      </w:r>
      <w:r w:rsidR="00E90E49" w:rsidRPr="00743459">
        <w:rPr>
          <w:sz w:val="22"/>
          <w:szCs w:val="22"/>
        </w:rPr>
        <w:tab/>
      </w:r>
      <w:r w:rsidR="00F64C2B" w:rsidRPr="00743459">
        <w:rPr>
          <w:sz w:val="22"/>
          <w:szCs w:val="22"/>
        </w:rPr>
        <w:t>Ericsson</w:t>
      </w:r>
    </w:p>
    <w:p w14:paraId="4F4D6D65" w14:textId="1668C573" w:rsidR="00E90E49" w:rsidRPr="00743459" w:rsidRDefault="003D3C45" w:rsidP="00311702">
      <w:pPr>
        <w:pStyle w:val="3GPPHeader"/>
        <w:rPr>
          <w:sz w:val="22"/>
        </w:rPr>
      </w:pPr>
      <w:r w:rsidRPr="00743459">
        <w:rPr>
          <w:sz w:val="22"/>
          <w:szCs w:val="22"/>
        </w:rPr>
        <w:t>Title:</w:t>
      </w:r>
      <w:r w:rsidR="00E90E49" w:rsidRPr="00743459">
        <w:rPr>
          <w:sz w:val="22"/>
          <w:szCs w:val="22"/>
        </w:rPr>
        <w:tab/>
      </w:r>
      <w:r w:rsidR="00853BD2" w:rsidRPr="00743459">
        <w:rPr>
          <w:sz w:val="22"/>
        </w:rPr>
        <w:t>LP-WUS/WUR for</w:t>
      </w:r>
      <w:r w:rsidR="00740AC7" w:rsidRPr="00743459">
        <w:rPr>
          <w:sz w:val="22"/>
        </w:rPr>
        <w:t xml:space="preserve"> RRC</w:t>
      </w:r>
      <w:r w:rsidR="00853BD2" w:rsidRPr="00743459">
        <w:rPr>
          <w:sz w:val="22"/>
        </w:rPr>
        <w:t xml:space="preserve"> Connect</w:t>
      </w:r>
      <w:r w:rsidR="00740AC7" w:rsidRPr="00743459">
        <w:rPr>
          <w:sz w:val="22"/>
        </w:rPr>
        <w:t>ed</w:t>
      </w:r>
    </w:p>
    <w:p w14:paraId="5FB768E2" w14:textId="53C8D673" w:rsidR="00E90E49" w:rsidRPr="00743459" w:rsidRDefault="00E90E49" w:rsidP="00B65DEB">
      <w:pPr>
        <w:pStyle w:val="3GPPHeader"/>
        <w:rPr>
          <w:sz w:val="22"/>
          <w:szCs w:val="22"/>
        </w:rPr>
      </w:pPr>
      <w:r w:rsidRPr="00743459">
        <w:rPr>
          <w:sz w:val="22"/>
          <w:szCs w:val="22"/>
        </w:rPr>
        <w:t>Document for:</w:t>
      </w:r>
      <w:r w:rsidRPr="00743459">
        <w:rPr>
          <w:sz w:val="22"/>
          <w:szCs w:val="22"/>
        </w:rPr>
        <w:tab/>
        <w:t>Discussion, Decision</w:t>
      </w:r>
    </w:p>
    <w:p w14:paraId="1A3F8424" w14:textId="77777777" w:rsidR="00E90E49" w:rsidRPr="00743459" w:rsidRDefault="00230D18" w:rsidP="00CE0424">
      <w:pPr>
        <w:pStyle w:val="Heading1"/>
      </w:pPr>
      <w:r w:rsidRPr="00743459">
        <w:t>1</w:t>
      </w:r>
      <w:r w:rsidRPr="00743459">
        <w:tab/>
      </w:r>
      <w:r w:rsidR="00E90E49" w:rsidRPr="00743459">
        <w:t>Introduction</w:t>
      </w:r>
    </w:p>
    <w:p w14:paraId="58BB7AC4" w14:textId="170D0835" w:rsidR="004B7414" w:rsidRPr="00743459" w:rsidRDefault="00673B14" w:rsidP="00673B14">
      <w:pPr>
        <w:spacing w:before="180"/>
        <w:jc w:val="both"/>
        <w:rPr>
          <w:rFonts w:ascii="Arial" w:hAnsi="Arial" w:cs="Arial"/>
        </w:rPr>
      </w:pPr>
      <w:r w:rsidRPr="00743459">
        <w:rPr>
          <w:rFonts w:ascii="Arial" w:hAnsi="Arial" w:cs="Arial"/>
        </w:rPr>
        <w:t>In this contribution the RRC Connected aspects of WUR</w:t>
      </w:r>
      <w:r w:rsidR="005F05EA">
        <w:rPr>
          <w:rFonts w:ascii="Arial" w:hAnsi="Arial" w:cs="Arial"/>
        </w:rPr>
        <w:t xml:space="preserve"> SI </w:t>
      </w:r>
      <w:r w:rsidR="005F05EA">
        <w:rPr>
          <w:rFonts w:ascii="Arial" w:hAnsi="Arial" w:cs="Arial"/>
        </w:rPr>
        <w:fldChar w:fldCharType="begin"/>
      </w:r>
      <w:r w:rsidR="005F05EA">
        <w:rPr>
          <w:rFonts w:ascii="Arial" w:hAnsi="Arial" w:cs="Arial"/>
        </w:rPr>
        <w:instrText xml:space="preserve"> REF _Ref99625083 \n \h </w:instrText>
      </w:r>
      <w:r w:rsidR="005F05EA">
        <w:rPr>
          <w:rFonts w:ascii="Arial" w:hAnsi="Arial" w:cs="Arial"/>
        </w:rPr>
      </w:r>
      <w:r w:rsidR="005F05EA">
        <w:rPr>
          <w:rFonts w:ascii="Arial" w:hAnsi="Arial" w:cs="Arial"/>
        </w:rPr>
        <w:fldChar w:fldCharType="separate"/>
      </w:r>
      <w:r w:rsidR="00AC42B2">
        <w:rPr>
          <w:rFonts w:ascii="Arial" w:hAnsi="Arial" w:cs="Arial"/>
        </w:rPr>
        <w:t>[1]</w:t>
      </w:r>
      <w:r w:rsidR="005F05EA">
        <w:rPr>
          <w:rFonts w:ascii="Arial" w:hAnsi="Arial" w:cs="Arial"/>
        </w:rPr>
        <w:fldChar w:fldCharType="end"/>
      </w:r>
      <w:r w:rsidRPr="00743459">
        <w:rPr>
          <w:rFonts w:ascii="Arial" w:hAnsi="Arial" w:cs="Arial"/>
        </w:rPr>
        <w:t xml:space="preserve"> </w:t>
      </w:r>
      <w:r w:rsidR="003340A4" w:rsidRPr="00743459">
        <w:rPr>
          <w:rFonts w:ascii="Arial" w:hAnsi="Arial" w:cs="Arial"/>
        </w:rPr>
        <w:t>are</w:t>
      </w:r>
      <w:r w:rsidRPr="00743459">
        <w:rPr>
          <w:rFonts w:ascii="Arial" w:hAnsi="Arial" w:cs="Arial"/>
        </w:rPr>
        <w:t xml:space="preserve"> discussed and </w:t>
      </w:r>
      <w:r w:rsidR="00B3761B" w:rsidRPr="00743459">
        <w:rPr>
          <w:rFonts w:ascii="Arial" w:hAnsi="Arial" w:cs="Arial"/>
        </w:rPr>
        <w:t>an update to the rapporteur’s text proposal for RAN2’s input to the SI TR</w:t>
      </w:r>
      <w:r w:rsidR="0029267E" w:rsidRPr="00743459">
        <w:rPr>
          <w:rFonts w:ascii="Arial" w:hAnsi="Arial" w:cs="Arial"/>
        </w:rPr>
        <w:t xml:space="preserve"> </w:t>
      </w:r>
      <w:r w:rsidR="00AC42B2">
        <w:rPr>
          <w:rFonts w:ascii="Arial" w:hAnsi="Arial" w:cs="Arial"/>
        </w:rPr>
        <w:fldChar w:fldCharType="begin"/>
      </w:r>
      <w:r w:rsidR="00AC42B2">
        <w:rPr>
          <w:rFonts w:ascii="Arial" w:hAnsi="Arial" w:cs="Arial"/>
        </w:rPr>
        <w:instrText xml:space="preserve"> REF _Ref149836092 \n \h </w:instrText>
      </w:r>
      <w:r w:rsidR="00AC42B2">
        <w:rPr>
          <w:rFonts w:ascii="Arial" w:hAnsi="Arial" w:cs="Arial"/>
        </w:rPr>
      </w:r>
      <w:r w:rsidR="00AC42B2">
        <w:rPr>
          <w:rFonts w:ascii="Arial" w:hAnsi="Arial" w:cs="Arial"/>
        </w:rPr>
        <w:fldChar w:fldCharType="separate"/>
      </w:r>
      <w:r w:rsidR="00AC42B2">
        <w:rPr>
          <w:rFonts w:ascii="Arial" w:hAnsi="Arial" w:cs="Arial"/>
        </w:rPr>
        <w:t>[2]</w:t>
      </w:r>
      <w:r w:rsidR="00AC42B2">
        <w:rPr>
          <w:rFonts w:ascii="Arial" w:hAnsi="Arial" w:cs="Arial"/>
        </w:rPr>
        <w:fldChar w:fldCharType="end"/>
      </w:r>
      <w:r w:rsidR="00B3761B" w:rsidRPr="00743459" w:rsidDel="00B3761B">
        <w:rPr>
          <w:rFonts w:ascii="Arial" w:hAnsi="Arial" w:cs="Arial"/>
        </w:rPr>
        <w:t xml:space="preserve"> </w:t>
      </w:r>
      <w:r w:rsidRPr="00743459">
        <w:rPr>
          <w:rFonts w:ascii="Arial" w:hAnsi="Arial" w:cs="Arial"/>
        </w:rPr>
        <w:t xml:space="preserve">is provided. </w:t>
      </w:r>
    </w:p>
    <w:p w14:paraId="7A8B49AE" w14:textId="6A00A60E" w:rsidR="00417AE0" w:rsidRPr="00743459" w:rsidRDefault="00417AE0" w:rsidP="00417AE0">
      <w:pPr>
        <w:pStyle w:val="Heading1"/>
      </w:pPr>
      <w:r w:rsidRPr="00743459">
        <w:t>2</w:t>
      </w:r>
      <w:r w:rsidRPr="00743459">
        <w:tab/>
      </w:r>
      <w:r w:rsidR="00FB5370" w:rsidRPr="00743459">
        <w:t xml:space="preserve">Input to Technical Report </w:t>
      </w:r>
    </w:p>
    <w:p w14:paraId="73E9A420" w14:textId="377D008A" w:rsidR="00994C41" w:rsidRPr="00743459" w:rsidRDefault="00FA33C9" w:rsidP="00FA33C9">
      <w:pPr>
        <w:rPr>
          <w:rFonts w:ascii="Arial" w:hAnsi="Arial" w:cs="Arial"/>
        </w:rPr>
      </w:pPr>
      <w:r w:rsidRPr="00C810E2">
        <w:rPr>
          <w:rFonts w:ascii="Arial" w:hAnsi="Arial" w:cs="Arial"/>
        </w:rPr>
        <w:t>Inclu</w:t>
      </w:r>
      <w:r w:rsidRPr="00743459">
        <w:rPr>
          <w:rFonts w:ascii="Arial" w:hAnsi="Arial" w:cs="Arial"/>
        </w:rPr>
        <w:t xml:space="preserve">ding </w:t>
      </w:r>
      <w:r w:rsidR="00425648" w:rsidRPr="00743459">
        <w:rPr>
          <w:rFonts w:ascii="Arial" w:hAnsi="Arial" w:cs="Arial"/>
        </w:rPr>
        <w:t xml:space="preserve">all solution options proposed by companies for WUR in Connected has led to a </w:t>
      </w:r>
      <w:r w:rsidR="00C215AD" w:rsidRPr="00743459">
        <w:rPr>
          <w:rFonts w:ascii="Arial" w:hAnsi="Arial" w:cs="Arial"/>
        </w:rPr>
        <w:t>scattered discussion in RAN2</w:t>
      </w:r>
      <w:r w:rsidR="00D67B8B" w:rsidRPr="00743459">
        <w:rPr>
          <w:rFonts w:ascii="Arial" w:hAnsi="Arial" w:cs="Arial"/>
        </w:rPr>
        <w:t xml:space="preserve"> and this contribution aims to show that </w:t>
      </w:r>
      <w:r w:rsidR="00E33CC3" w:rsidRPr="00743459">
        <w:rPr>
          <w:rFonts w:ascii="Arial" w:hAnsi="Arial" w:cs="Arial"/>
        </w:rPr>
        <w:t xml:space="preserve">the different solutions can be reduced to different </w:t>
      </w:r>
      <w:r w:rsidR="008C2417" w:rsidRPr="00743459">
        <w:rPr>
          <w:rFonts w:ascii="Arial" w:hAnsi="Arial" w:cs="Arial"/>
        </w:rPr>
        <w:t xml:space="preserve">special cases of </w:t>
      </w:r>
      <w:r w:rsidR="0040483E" w:rsidRPr="00743459">
        <w:rPr>
          <w:rFonts w:ascii="Arial" w:hAnsi="Arial" w:cs="Arial"/>
        </w:rPr>
        <w:t>the main solutions discussed by RAN1</w:t>
      </w:r>
      <w:r w:rsidR="0025192F">
        <w:rPr>
          <w:rFonts w:ascii="Arial" w:hAnsi="Arial" w:cs="Arial"/>
        </w:rPr>
        <w:t xml:space="preserve"> </w:t>
      </w:r>
      <w:r w:rsidR="0025192F">
        <w:rPr>
          <w:rFonts w:ascii="Arial" w:hAnsi="Arial" w:cs="Arial"/>
        </w:rPr>
        <w:fldChar w:fldCharType="begin"/>
      </w:r>
      <w:r w:rsidR="0025192F">
        <w:rPr>
          <w:rFonts w:ascii="Arial" w:hAnsi="Arial" w:cs="Arial"/>
        </w:rPr>
        <w:instrText xml:space="preserve"> REF _Ref146572713 \n \h </w:instrText>
      </w:r>
      <w:r w:rsidR="0025192F">
        <w:rPr>
          <w:rFonts w:ascii="Arial" w:hAnsi="Arial" w:cs="Arial"/>
        </w:rPr>
      </w:r>
      <w:r w:rsidR="0025192F">
        <w:rPr>
          <w:rFonts w:ascii="Arial" w:hAnsi="Arial" w:cs="Arial"/>
        </w:rPr>
        <w:fldChar w:fldCharType="separate"/>
      </w:r>
      <w:r w:rsidR="00AC42B2">
        <w:rPr>
          <w:rFonts w:ascii="Arial" w:hAnsi="Arial" w:cs="Arial"/>
        </w:rPr>
        <w:t>[3]</w:t>
      </w:r>
      <w:r w:rsidR="0025192F">
        <w:rPr>
          <w:rFonts w:ascii="Arial" w:hAnsi="Arial" w:cs="Arial"/>
        </w:rPr>
        <w:fldChar w:fldCharType="end"/>
      </w:r>
      <w:r w:rsidR="0040483E" w:rsidRPr="00743459">
        <w:rPr>
          <w:rFonts w:ascii="Arial" w:hAnsi="Arial" w:cs="Arial"/>
        </w:rPr>
        <w:t>, i.e., ‘continuous WUR’ and ‘duty-cycled WUR’</w:t>
      </w:r>
      <w:r w:rsidR="00D949D0" w:rsidRPr="00743459">
        <w:rPr>
          <w:rFonts w:ascii="Arial" w:hAnsi="Arial" w:cs="Arial"/>
        </w:rPr>
        <w:t xml:space="preserve">. This will </w:t>
      </w:r>
      <w:r w:rsidR="00352208" w:rsidRPr="00743459">
        <w:rPr>
          <w:rFonts w:ascii="Arial" w:hAnsi="Arial" w:cs="Arial"/>
        </w:rPr>
        <w:t>improve</w:t>
      </w:r>
      <w:r w:rsidR="00D949D0" w:rsidRPr="00743459">
        <w:rPr>
          <w:rFonts w:ascii="Arial" w:hAnsi="Arial" w:cs="Arial"/>
        </w:rPr>
        <w:t xml:space="preserve"> </w:t>
      </w:r>
      <w:r w:rsidR="000D750B" w:rsidRPr="00743459">
        <w:rPr>
          <w:rFonts w:ascii="Arial" w:hAnsi="Arial" w:cs="Arial"/>
        </w:rPr>
        <w:t xml:space="preserve">progress and </w:t>
      </w:r>
      <w:r w:rsidR="00D949D0" w:rsidRPr="00743459">
        <w:rPr>
          <w:rFonts w:ascii="Arial" w:hAnsi="Arial" w:cs="Arial"/>
        </w:rPr>
        <w:t xml:space="preserve">make the RAN2 input </w:t>
      </w:r>
      <w:r w:rsidR="00824F33" w:rsidRPr="00743459">
        <w:rPr>
          <w:rFonts w:ascii="Arial" w:hAnsi="Arial" w:cs="Arial"/>
        </w:rPr>
        <w:t xml:space="preserve">to </w:t>
      </w:r>
      <w:r w:rsidR="00D949D0" w:rsidRPr="00743459">
        <w:rPr>
          <w:rFonts w:ascii="Arial" w:hAnsi="Arial" w:cs="Arial"/>
        </w:rPr>
        <w:t xml:space="preserve">the SI </w:t>
      </w:r>
      <w:r w:rsidR="002A3F7E" w:rsidRPr="00743459">
        <w:rPr>
          <w:rFonts w:ascii="Arial" w:hAnsi="Arial" w:cs="Arial"/>
        </w:rPr>
        <w:t>TR understandable.</w:t>
      </w:r>
    </w:p>
    <w:p w14:paraId="7CCD91AE" w14:textId="4D48C816" w:rsidR="002A3F7E" w:rsidRPr="00743459" w:rsidRDefault="002A3F7E" w:rsidP="002A3F7E">
      <w:pPr>
        <w:pStyle w:val="Heading2"/>
      </w:pPr>
      <w:r w:rsidRPr="00743459">
        <w:t>2.1</w:t>
      </w:r>
      <w:r w:rsidRPr="00743459">
        <w:tab/>
      </w:r>
      <w:r w:rsidRPr="00743459">
        <w:rPr>
          <w:rFonts w:cs="Arial"/>
        </w:rPr>
        <w:t>Duty-cycled WUR</w:t>
      </w:r>
    </w:p>
    <w:p w14:paraId="597F9093" w14:textId="02EA3665" w:rsidR="00841DCB" w:rsidRPr="00743459" w:rsidRDefault="00CA2F6B" w:rsidP="002A3F7E">
      <w:pPr>
        <w:rPr>
          <w:rFonts w:ascii="Arial" w:hAnsi="Arial" w:cs="Arial"/>
        </w:rPr>
      </w:pPr>
      <w:r w:rsidRPr="00743459">
        <w:rPr>
          <w:rFonts w:ascii="Arial" w:hAnsi="Arial" w:cs="Arial"/>
        </w:rPr>
        <w:t xml:space="preserve">Duty-cycled LP-WUS monitoring is illustrated in </w:t>
      </w:r>
      <w:r w:rsidRPr="00743459">
        <w:rPr>
          <w:rFonts w:ascii="Arial" w:hAnsi="Arial" w:cs="Arial"/>
        </w:rPr>
        <w:fldChar w:fldCharType="begin"/>
      </w:r>
      <w:r w:rsidRPr="00743459">
        <w:rPr>
          <w:rFonts w:ascii="Arial" w:hAnsi="Arial" w:cs="Arial"/>
        </w:rPr>
        <w:instrText xml:space="preserve"> REF _Ref149775077 \h </w:instrText>
      </w:r>
      <w:r w:rsidRPr="00743459">
        <w:rPr>
          <w:rFonts w:ascii="Arial" w:hAnsi="Arial" w:cs="Arial"/>
        </w:rPr>
      </w:r>
      <w:r w:rsidRPr="00743459">
        <w:rPr>
          <w:rFonts w:ascii="Arial" w:hAnsi="Arial" w:cs="Arial"/>
        </w:rPr>
        <w:fldChar w:fldCharType="separate"/>
      </w:r>
      <w:r w:rsidR="00AC42B2" w:rsidRPr="00C810E2">
        <w:rPr>
          <w:rFonts w:ascii="Arial" w:hAnsi="Arial" w:cs="Arial"/>
        </w:rPr>
        <w:t xml:space="preserve">Figure </w:t>
      </w:r>
      <w:r w:rsidR="00AC42B2">
        <w:rPr>
          <w:rFonts w:ascii="Arial" w:hAnsi="Arial" w:cs="Arial"/>
          <w:noProof/>
        </w:rPr>
        <w:t>1</w:t>
      </w:r>
      <w:r w:rsidRPr="00743459">
        <w:rPr>
          <w:rFonts w:ascii="Arial" w:hAnsi="Arial" w:cs="Arial"/>
        </w:rPr>
        <w:fldChar w:fldCharType="end"/>
      </w:r>
      <w:r w:rsidRPr="00743459">
        <w:rPr>
          <w:rFonts w:ascii="Arial" w:hAnsi="Arial" w:cs="Arial"/>
        </w:rPr>
        <w:t xml:space="preserve">. </w:t>
      </w:r>
      <w:r w:rsidR="00164CC7" w:rsidRPr="00743459">
        <w:rPr>
          <w:rFonts w:ascii="Arial" w:hAnsi="Arial" w:cs="Arial"/>
        </w:rPr>
        <w:t xml:space="preserve">Upon RRC connection setup the UE may be configured </w:t>
      </w:r>
      <w:r w:rsidR="00402301" w:rsidRPr="00743459">
        <w:rPr>
          <w:rFonts w:ascii="Arial" w:hAnsi="Arial" w:cs="Arial"/>
        </w:rPr>
        <w:t>with LP-WUS in Connected by gNB</w:t>
      </w:r>
      <w:r w:rsidR="008631B2" w:rsidRPr="00743459">
        <w:rPr>
          <w:rFonts w:ascii="Arial" w:hAnsi="Arial" w:cs="Arial"/>
        </w:rPr>
        <w:t xml:space="preserve">. If </w:t>
      </w:r>
      <w:r w:rsidR="00444F66" w:rsidRPr="00743459">
        <w:rPr>
          <w:rFonts w:ascii="Arial" w:hAnsi="Arial" w:cs="Arial"/>
        </w:rPr>
        <w:t>configured</w:t>
      </w:r>
      <w:r w:rsidR="008631B2" w:rsidRPr="00743459">
        <w:rPr>
          <w:rFonts w:ascii="Arial" w:hAnsi="Arial" w:cs="Arial"/>
        </w:rPr>
        <w:t>, the UE would at the expiration of a ‘</w:t>
      </w:r>
      <w:r w:rsidR="008631B2" w:rsidRPr="00C810E2">
        <w:rPr>
          <w:rFonts w:ascii="Arial" w:hAnsi="Arial" w:cs="Arial"/>
          <w:i/>
          <w:iCs/>
        </w:rPr>
        <w:t>WUR inactivity timer</w:t>
      </w:r>
      <w:r w:rsidR="008631B2" w:rsidRPr="00743459">
        <w:rPr>
          <w:rFonts w:ascii="Arial" w:hAnsi="Arial" w:cs="Arial"/>
        </w:rPr>
        <w:t xml:space="preserve">’ stop </w:t>
      </w:r>
      <w:r w:rsidR="00E46698" w:rsidRPr="00743459">
        <w:rPr>
          <w:rFonts w:ascii="Arial" w:hAnsi="Arial" w:cs="Arial"/>
        </w:rPr>
        <w:t>monitoring PDCCH using the main receiver (MR) and instead start moni</w:t>
      </w:r>
      <w:r w:rsidR="00410089" w:rsidRPr="00743459">
        <w:rPr>
          <w:rFonts w:ascii="Arial" w:hAnsi="Arial" w:cs="Arial"/>
        </w:rPr>
        <w:t xml:space="preserve">toring the downlink using the WUR according to </w:t>
      </w:r>
      <w:r w:rsidR="00841DCB" w:rsidRPr="00743459">
        <w:rPr>
          <w:rFonts w:ascii="Arial" w:hAnsi="Arial" w:cs="Arial"/>
        </w:rPr>
        <w:t xml:space="preserve">the </w:t>
      </w:r>
      <w:r w:rsidR="00410089" w:rsidRPr="00743459">
        <w:rPr>
          <w:rFonts w:ascii="Arial" w:hAnsi="Arial" w:cs="Arial"/>
        </w:rPr>
        <w:t>configured ‘</w:t>
      </w:r>
      <w:r w:rsidR="00410089" w:rsidRPr="00C810E2">
        <w:rPr>
          <w:rFonts w:ascii="Arial" w:hAnsi="Arial" w:cs="Arial"/>
          <w:i/>
          <w:iCs/>
        </w:rPr>
        <w:t>WUR duty-cycle’</w:t>
      </w:r>
      <w:r w:rsidR="00410089" w:rsidRPr="00743459">
        <w:rPr>
          <w:rFonts w:ascii="Arial" w:hAnsi="Arial" w:cs="Arial"/>
        </w:rPr>
        <w:t xml:space="preserve">. </w:t>
      </w:r>
      <w:r w:rsidR="00841DCB" w:rsidRPr="00743459">
        <w:rPr>
          <w:rFonts w:ascii="Arial" w:hAnsi="Arial" w:cs="Arial"/>
        </w:rPr>
        <w:t xml:space="preserve">If LP-WUS is detected, and addressing the UE or the UE’s WUS subgroup, the UE would start the MR </w:t>
      </w:r>
      <w:r w:rsidR="00CE77CA" w:rsidRPr="00743459">
        <w:rPr>
          <w:rFonts w:ascii="Arial" w:hAnsi="Arial" w:cs="Arial"/>
        </w:rPr>
        <w:t xml:space="preserve">for monitoring PDCCH </w:t>
      </w:r>
      <w:r w:rsidR="005F5765" w:rsidRPr="00743459">
        <w:rPr>
          <w:rFonts w:ascii="Arial" w:hAnsi="Arial" w:cs="Arial"/>
        </w:rPr>
        <w:t>during a configured ‘</w:t>
      </w:r>
      <w:r w:rsidR="005F5765" w:rsidRPr="00C810E2">
        <w:rPr>
          <w:rFonts w:ascii="Arial" w:hAnsi="Arial" w:cs="Arial"/>
          <w:i/>
          <w:iCs/>
        </w:rPr>
        <w:t>WUR PDCCH monitoring window</w:t>
      </w:r>
      <w:r w:rsidR="005F5765" w:rsidRPr="00743459">
        <w:rPr>
          <w:rFonts w:ascii="Arial" w:hAnsi="Arial" w:cs="Arial"/>
        </w:rPr>
        <w:t>’</w:t>
      </w:r>
      <w:r w:rsidR="00CC5D02" w:rsidRPr="00743459">
        <w:rPr>
          <w:rFonts w:ascii="Arial" w:hAnsi="Arial" w:cs="Arial"/>
        </w:rPr>
        <w:t>,</w:t>
      </w:r>
      <w:r w:rsidR="005F5765" w:rsidRPr="00743459">
        <w:rPr>
          <w:rFonts w:ascii="Arial" w:hAnsi="Arial" w:cs="Arial"/>
        </w:rPr>
        <w:t xml:space="preserve"> which starts a </w:t>
      </w:r>
      <w:r w:rsidR="000C6B0D" w:rsidRPr="00743459">
        <w:rPr>
          <w:rFonts w:ascii="Arial" w:hAnsi="Arial" w:cs="Arial"/>
        </w:rPr>
        <w:t>‘</w:t>
      </w:r>
      <w:r w:rsidR="000C6B0D" w:rsidRPr="00C810E2">
        <w:rPr>
          <w:rFonts w:ascii="Arial" w:hAnsi="Arial" w:cs="Arial"/>
          <w:i/>
          <w:iCs/>
        </w:rPr>
        <w:t>WUR time offset</w:t>
      </w:r>
      <w:r w:rsidR="000C6B0D" w:rsidRPr="00743459">
        <w:rPr>
          <w:rFonts w:ascii="Arial" w:hAnsi="Arial" w:cs="Arial"/>
        </w:rPr>
        <w:t>’ after the LP-WUS was detected (</w:t>
      </w:r>
      <w:r w:rsidR="00F53FB5" w:rsidRPr="00743459">
        <w:rPr>
          <w:rFonts w:ascii="Arial" w:hAnsi="Arial" w:cs="Arial"/>
        </w:rPr>
        <w:t>covering the MR transition time from the sleep state).</w:t>
      </w:r>
      <w:r w:rsidR="000C6B0D" w:rsidRPr="00743459">
        <w:rPr>
          <w:rFonts w:ascii="Arial" w:hAnsi="Arial" w:cs="Arial"/>
        </w:rPr>
        <w:t xml:space="preserve"> </w:t>
      </w:r>
      <w:r w:rsidR="005F5765" w:rsidRPr="00743459">
        <w:rPr>
          <w:rFonts w:ascii="Arial" w:hAnsi="Arial" w:cs="Arial"/>
        </w:rPr>
        <w:t xml:space="preserve"> </w:t>
      </w:r>
    </w:p>
    <w:p w14:paraId="22E823F5" w14:textId="77777777" w:rsidR="002A4BE7" w:rsidRPr="00743459" w:rsidRDefault="00545EBC" w:rsidP="00C810E2">
      <w:pPr>
        <w:keepNext/>
        <w:jc w:val="center"/>
      </w:pPr>
      <w:r w:rsidRPr="00743459">
        <w:rPr>
          <w:rFonts w:ascii="Arial" w:hAnsi="Arial" w:cs="Arial"/>
          <w:noProof/>
        </w:rPr>
        <w:drawing>
          <wp:inline distT="0" distB="0" distL="0" distR="0" wp14:anchorId="3F8DFDF7" wp14:editId="3A1B6BF8">
            <wp:extent cx="6132638" cy="2126659"/>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9498" cy="2132506"/>
                    </a:xfrm>
                    <a:prstGeom prst="rect">
                      <a:avLst/>
                    </a:prstGeom>
                    <a:noFill/>
                  </pic:spPr>
                </pic:pic>
              </a:graphicData>
            </a:graphic>
          </wp:inline>
        </w:drawing>
      </w:r>
    </w:p>
    <w:p w14:paraId="3BE056F6" w14:textId="66F7A35F" w:rsidR="002A3F7E" w:rsidRPr="00743459" w:rsidRDefault="002A4BE7" w:rsidP="002A4BE7">
      <w:pPr>
        <w:pStyle w:val="Caption"/>
        <w:jc w:val="center"/>
        <w:rPr>
          <w:rFonts w:ascii="Arial" w:hAnsi="Arial" w:cs="Arial"/>
        </w:rPr>
      </w:pPr>
      <w:bookmarkStart w:id="0" w:name="_Ref149775077"/>
      <w:r w:rsidRPr="00C810E2">
        <w:rPr>
          <w:rFonts w:ascii="Arial" w:hAnsi="Arial" w:cs="Arial"/>
        </w:rPr>
        <w:t xml:space="preserve">Figure </w:t>
      </w:r>
      <w:r w:rsidRPr="00C810E2">
        <w:rPr>
          <w:rFonts w:ascii="Arial" w:hAnsi="Arial" w:cs="Arial"/>
        </w:rPr>
        <w:fldChar w:fldCharType="begin"/>
      </w:r>
      <w:r w:rsidRPr="00C810E2">
        <w:rPr>
          <w:rFonts w:ascii="Arial" w:hAnsi="Arial" w:cs="Arial"/>
        </w:rPr>
        <w:instrText xml:space="preserve"> SEQ Figure \* ARABIC </w:instrText>
      </w:r>
      <w:r w:rsidRPr="00C810E2">
        <w:rPr>
          <w:rFonts w:ascii="Arial" w:hAnsi="Arial" w:cs="Arial"/>
        </w:rPr>
        <w:fldChar w:fldCharType="separate"/>
      </w:r>
      <w:r w:rsidR="00AC42B2">
        <w:rPr>
          <w:rFonts w:ascii="Arial" w:hAnsi="Arial" w:cs="Arial"/>
          <w:noProof/>
        </w:rPr>
        <w:t>1</w:t>
      </w:r>
      <w:r w:rsidRPr="00C810E2">
        <w:rPr>
          <w:rFonts w:ascii="Arial" w:hAnsi="Arial" w:cs="Arial"/>
        </w:rPr>
        <w:fldChar w:fldCharType="end"/>
      </w:r>
      <w:bookmarkEnd w:id="0"/>
      <w:r w:rsidRPr="00C810E2">
        <w:rPr>
          <w:rFonts w:ascii="Arial" w:hAnsi="Arial" w:cs="Arial"/>
        </w:rPr>
        <w:t>: '</w:t>
      </w:r>
      <w:r w:rsidR="00CC5D02" w:rsidRPr="00743459">
        <w:rPr>
          <w:rFonts w:ascii="Arial" w:hAnsi="Arial" w:cs="Arial"/>
        </w:rPr>
        <w:t>D</w:t>
      </w:r>
      <w:r w:rsidRPr="00C810E2">
        <w:rPr>
          <w:rFonts w:ascii="Arial" w:hAnsi="Arial" w:cs="Arial"/>
        </w:rPr>
        <w:t>uty-cycled WUR' operation.</w:t>
      </w:r>
    </w:p>
    <w:p w14:paraId="0B0E6BEA" w14:textId="77777777" w:rsidR="009438C1" w:rsidRPr="00C810E2" w:rsidRDefault="009438C1" w:rsidP="00C810E2"/>
    <w:p w14:paraId="1708A776" w14:textId="6DF59835" w:rsidR="00255F17" w:rsidRPr="00743459" w:rsidRDefault="00255F17" w:rsidP="00255F17">
      <w:pPr>
        <w:pStyle w:val="Heading2"/>
      </w:pPr>
      <w:r w:rsidRPr="00743459">
        <w:lastRenderedPageBreak/>
        <w:t>2.</w:t>
      </w:r>
      <w:r w:rsidR="00E56E22" w:rsidRPr="00743459">
        <w:t>2</w:t>
      </w:r>
      <w:r w:rsidRPr="00743459">
        <w:tab/>
      </w:r>
      <w:r w:rsidRPr="00743459">
        <w:rPr>
          <w:rFonts w:cs="Arial"/>
        </w:rPr>
        <w:t>Continuous WUR</w:t>
      </w:r>
    </w:p>
    <w:p w14:paraId="1B957334" w14:textId="1FC00269" w:rsidR="00255F17" w:rsidRPr="00743459" w:rsidRDefault="00255F17" w:rsidP="00255F17">
      <w:pPr>
        <w:rPr>
          <w:rFonts w:ascii="Arial" w:hAnsi="Arial" w:cs="Arial"/>
        </w:rPr>
      </w:pPr>
      <w:r w:rsidRPr="00743459">
        <w:rPr>
          <w:rFonts w:ascii="Arial" w:hAnsi="Arial" w:cs="Arial"/>
        </w:rPr>
        <w:t>Continuous LP-WUS monitoring is illustrated in</w:t>
      </w:r>
      <w:r w:rsidR="009D56D1" w:rsidRPr="00743459">
        <w:rPr>
          <w:rFonts w:ascii="Arial" w:hAnsi="Arial" w:cs="Arial"/>
        </w:rPr>
        <w:t xml:space="preserve"> </w:t>
      </w:r>
      <w:r w:rsidR="009D56D1" w:rsidRPr="00743459">
        <w:rPr>
          <w:rFonts w:ascii="Arial" w:hAnsi="Arial" w:cs="Arial"/>
        </w:rPr>
        <w:fldChar w:fldCharType="begin"/>
      </w:r>
      <w:r w:rsidR="009D56D1" w:rsidRPr="00743459">
        <w:rPr>
          <w:rFonts w:ascii="Arial" w:hAnsi="Arial" w:cs="Arial"/>
        </w:rPr>
        <w:instrText xml:space="preserve"> REF _Ref149777125 \h </w:instrText>
      </w:r>
      <w:r w:rsidR="009D56D1" w:rsidRPr="00743459">
        <w:rPr>
          <w:rFonts w:ascii="Arial" w:hAnsi="Arial" w:cs="Arial"/>
        </w:rPr>
      </w:r>
      <w:r w:rsidR="009D56D1" w:rsidRPr="00743459">
        <w:rPr>
          <w:rFonts w:ascii="Arial" w:hAnsi="Arial" w:cs="Arial"/>
        </w:rPr>
        <w:fldChar w:fldCharType="separate"/>
      </w:r>
      <w:r w:rsidR="00AC42B2" w:rsidRPr="00C810E2">
        <w:rPr>
          <w:rFonts w:ascii="Arial" w:hAnsi="Arial" w:cs="Arial"/>
        </w:rPr>
        <w:t xml:space="preserve">Figure </w:t>
      </w:r>
      <w:r w:rsidR="00AC42B2">
        <w:rPr>
          <w:rFonts w:ascii="Arial" w:hAnsi="Arial" w:cs="Arial"/>
          <w:noProof/>
        </w:rPr>
        <w:t>2</w:t>
      </w:r>
      <w:r w:rsidR="009D56D1" w:rsidRPr="00743459">
        <w:rPr>
          <w:rFonts w:ascii="Arial" w:hAnsi="Arial" w:cs="Arial"/>
        </w:rPr>
        <w:fldChar w:fldCharType="end"/>
      </w:r>
      <w:r w:rsidR="009D56D1" w:rsidRPr="00743459">
        <w:rPr>
          <w:rFonts w:ascii="Arial" w:hAnsi="Arial" w:cs="Arial"/>
        </w:rPr>
        <w:t xml:space="preserve">. </w:t>
      </w:r>
      <w:r w:rsidR="00D70BCD" w:rsidRPr="00743459">
        <w:rPr>
          <w:rFonts w:ascii="Arial" w:hAnsi="Arial" w:cs="Arial"/>
        </w:rPr>
        <w:t xml:space="preserve">The only difference to ‘duty-cycled WUR’ operation above is that the UE monitors </w:t>
      </w:r>
      <w:r w:rsidR="0055645C" w:rsidRPr="00743459">
        <w:rPr>
          <w:rFonts w:ascii="Arial" w:hAnsi="Arial" w:cs="Arial"/>
        </w:rPr>
        <w:t>for LP-WUS continuously in time</w:t>
      </w:r>
      <w:r w:rsidR="001F1816" w:rsidRPr="00743459">
        <w:rPr>
          <w:rFonts w:ascii="Arial" w:hAnsi="Arial" w:cs="Arial"/>
        </w:rPr>
        <w:t xml:space="preserve"> using WUR</w:t>
      </w:r>
      <w:r w:rsidR="0055645C" w:rsidRPr="00743459">
        <w:rPr>
          <w:rFonts w:ascii="Arial" w:hAnsi="Arial" w:cs="Arial"/>
        </w:rPr>
        <w:t>.</w:t>
      </w:r>
    </w:p>
    <w:p w14:paraId="4E25D4FD" w14:textId="77777777" w:rsidR="009D56D1" w:rsidRPr="00743459" w:rsidRDefault="009D56D1" w:rsidP="00C810E2">
      <w:pPr>
        <w:keepNext/>
        <w:jc w:val="center"/>
      </w:pPr>
      <w:r w:rsidRPr="00743459">
        <w:rPr>
          <w:rFonts w:ascii="Arial" w:hAnsi="Arial" w:cs="Arial"/>
          <w:noProof/>
          <w:lang w:eastAsia="en-GB"/>
        </w:rPr>
        <w:drawing>
          <wp:inline distT="0" distB="0" distL="0" distR="0" wp14:anchorId="204EB22C" wp14:editId="29D146CC">
            <wp:extent cx="6110168" cy="2118867"/>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9125" cy="2139312"/>
                    </a:xfrm>
                    <a:prstGeom prst="rect">
                      <a:avLst/>
                    </a:prstGeom>
                    <a:noFill/>
                  </pic:spPr>
                </pic:pic>
              </a:graphicData>
            </a:graphic>
          </wp:inline>
        </w:drawing>
      </w:r>
    </w:p>
    <w:p w14:paraId="1B888B52" w14:textId="7D9BB7E7" w:rsidR="00255F17" w:rsidRPr="00743459" w:rsidRDefault="009D56D1" w:rsidP="009D56D1">
      <w:pPr>
        <w:pStyle w:val="Caption"/>
        <w:jc w:val="center"/>
        <w:rPr>
          <w:rFonts w:ascii="Arial" w:hAnsi="Arial" w:cs="Arial"/>
        </w:rPr>
      </w:pPr>
      <w:bookmarkStart w:id="1" w:name="_Ref149777125"/>
      <w:r w:rsidRPr="00C810E2">
        <w:rPr>
          <w:rFonts w:ascii="Arial" w:hAnsi="Arial" w:cs="Arial"/>
        </w:rPr>
        <w:t xml:space="preserve">Figure </w:t>
      </w:r>
      <w:r w:rsidRPr="00C810E2">
        <w:rPr>
          <w:rFonts w:ascii="Arial" w:hAnsi="Arial" w:cs="Arial"/>
        </w:rPr>
        <w:fldChar w:fldCharType="begin"/>
      </w:r>
      <w:r w:rsidRPr="00C810E2">
        <w:rPr>
          <w:rFonts w:ascii="Arial" w:hAnsi="Arial" w:cs="Arial"/>
        </w:rPr>
        <w:instrText xml:space="preserve"> SEQ Figure \* ARABIC </w:instrText>
      </w:r>
      <w:r w:rsidRPr="00C810E2">
        <w:rPr>
          <w:rFonts w:ascii="Arial" w:hAnsi="Arial" w:cs="Arial"/>
        </w:rPr>
        <w:fldChar w:fldCharType="separate"/>
      </w:r>
      <w:r w:rsidR="00AC42B2">
        <w:rPr>
          <w:rFonts w:ascii="Arial" w:hAnsi="Arial" w:cs="Arial"/>
          <w:noProof/>
        </w:rPr>
        <w:t>2</w:t>
      </w:r>
      <w:r w:rsidRPr="00C810E2">
        <w:rPr>
          <w:rFonts w:ascii="Arial" w:hAnsi="Arial" w:cs="Arial"/>
        </w:rPr>
        <w:fldChar w:fldCharType="end"/>
      </w:r>
      <w:bookmarkEnd w:id="1"/>
      <w:r w:rsidRPr="00C810E2">
        <w:rPr>
          <w:rFonts w:ascii="Arial" w:hAnsi="Arial" w:cs="Arial"/>
        </w:rPr>
        <w:t>: '</w:t>
      </w:r>
      <w:r w:rsidR="00CC5D02" w:rsidRPr="00743459">
        <w:rPr>
          <w:rFonts w:ascii="Arial" w:hAnsi="Arial" w:cs="Arial"/>
        </w:rPr>
        <w:t>C</w:t>
      </w:r>
      <w:r w:rsidRPr="00C810E2">
        <w:rPr>
          <w:rFonts w:ascii="Arial" w:hAnsi="Arial" w:cs="Arial"/>
        </w:rPr>
        <w:t>ontinuous WUR' operation</w:t>
      </w:r>
      <w:r w:rsidR="00573923" w:rsidRPr="00743459">
        <w:rPr>
          <w:rFonts w:ascii="Arial" w:hAnsi="Arial" w:cs="Arial"/>
        </w:rPr>
        <w:t>.</w:t>
      </w:r>
    </w:p>
    <w:p w14:paraId="1D712204" w14:textId="77777777" w:rsidR="00E56E22" w:rsidRPr="00743459" w:rsidRDefault="00E56E22" w:rsidP="00E56E22">
      <w:pPr>
        <w:rPr>
          <w:lang w:eastAsia="en-GB"/>
        </w:rPr>
      </w:pPr>
    </w:p>
    <w:p w14:paraId="2D2FB432" w14:textId="7C36E209" w:rsidR="00E56E22" w:rsidRPr="00743459" w:rsidRDefault="00E56E22" w:rsidP="00E56E22">
      <w:pPr>
        <w:pStyle w:val="Heading2"/>
      </w:pPr>
      <w:r w:rsidRPr="00743459">
        <w:t>2.3</w:t>
      </w:r>
      <w:r w:rsidRPr="00743459">
        <w:tab/>
      </w:r>
      <w:r w:rsidR="004B3067" w:rsidRPr="00743459">
        <w:rPr>
          <w:rFonts w:cs="Arial"/>
        </w:rPr>
        <w:t>LP-WUS options in TR</w:t>
      </w:r>
    </w:p>
    <w:p w14:paraId="764735F3" w14:textId="2C2255FA" w:rsidR="009438C1" w:rsidRPr="00743459" w:rsidRDefault="009438C1" w:rsidP="009438C1">
      <w:pPr>
        <w:rPr>
          <w:rFonts w:ascii="Arial" w:hAnsi="Arial" w:cs="Arial"/>
          <w:lang w:eastAsia="en-GB"/>
        </w:rPr>
      </w:pPr>
      <w:r w:rsidRPr="00743459">
        <w:rPr>
          <w:rFonts w:ascii="Arial" w:hAnsi="Arial" w:cs="Arial"/>
          <w:lang w:eastAsia="en-GB"/>
        </w:rPr>
        <w:t>The solution options in the RAN2 input to the SI TR</w:t>
      </w:r>
      <w:r w:rsidR="00A54D25">
        <w:rPr>
          <w:rFonts w:ascii="Arial" w:hAnsi="Arial" w:cs="Arial"/>
          <w:lang w:eastAsia="en-GB"/>
        </w:rPr>
        <w:t xml:space="preserve"> </w:t>
      </w:r>
      <w:r w:rsidR="00A54D25">
        <w:rPr>
          <w:rFonts w:ascii="Arial" w:hAnsi="Arial" w:cs="Arial"/>
          <w:lang w:eastAsia="en-GB"/>
        </w:rPr>
        <w:fldChar w:fldCharType="begin"/>
      </w:r>
      <w:r w:rsidR="00A54D25">
        <w:rPr>
          <w:rFonts w:ascii="Arial" w:hAnsi="Arial" w:cs="Arial"/>
          <w:lang w:eastAsia="en-GB"/>
        </w:rPr>
        <w:instrText xml:space="preserve"> REF _Ref149836092 \n \h </w:instrText>
      </w:r>
      <w:r w:rsidR="00A54D25">
        <w:rPr>
          <w:rFonts w:ascii="Arial" w:hAnsi="Arial" w:cs="Arial"/>
          <w:lang w:eastAsia="en-GB"/>
        </w:rPr>
      </w:r>
      <w:r w:rsidR="00A54D25">
        <w:rPr>
          <w:rFonts w:ascii="Arial" w:hAnsi="Arial" w:cs="Arial"/>
          <w:lang w:eastAsia="en-GB"/>
        </w:rPr>
        <w:fldChar w:fldCharType="separate"/>
      </w:r>
      <w:r w:rsidR="00A54D25">
        <w:rPr>
          <w:rFonts w:ascii="Arial" w:hAnsi="Arial" w:cs="Arial"/>
          <w:lang w:eastAsia="en-GB"/>
        </w:rPr>
        <w:t>[2]</w:t>
      </w:r>
      <w:r w:rsidR="00A54D25">
        <w:rPr>
          <w:rFonts w:ascii="Arial" w:hAnsi="Arial" w:cs="Arial"/>
          <w:lang w:eastAsia="en-GB"/>
        </w:rPr>
        <w:fldChar w:fldCharType="end"/>
      </w:r>
      <w:r w:rsidRPr="00743459">
        <w:rPr>
          <w:rFonts w:ascii="Arial" w:hAnsi="Arial" w:cs="Arial"/>
          <w:lang w:eastAsia="en-GB"/>
        </w:rPr>
        <w:t xml:space="preserve"> are special cases of the general cases above</w:t>
      </w:r>
      <w:r w:rsidR="00E621F7" w:rsidRPr="00743459">
        <w:rPr>
          <w:rFonts w:ascii="Arial" w:hAnsi="Arial" w:cs="Arial"/>
          <w:lang w:eastAsia="en-GB"/>
        </w:rPr>
        <w:t xml:space="preserve"> (</w:t>
      </w:r>
      <w:r w:rsidR="00484059" w:rsidRPr="00743459">
        <w:rPr>
          <w:rFonts w:ascii="Arial" w:hAnsi="Arial" w:cs="Arial"/>
          <w:lang w:eastAsia="en-GB"/>
        </w:rPr>
        <w:t xml:space="preserve">i.e., the solution </w:t>
      </w:r>
      <w:proofErr w:type="spellStart"/>
      <w:r w:rsidR="00484059" w:rsidRPr="00743459">
        <w:rPr>
          <w:rFonts w:ascii="Arial" w:hAnsi="Arial" w:cs="Arial"/>
          <w:lang w:eastAsia="en-GB"/>
        </w:rPr>
        <w:t>option</w:t>
      </w:r>
      <w:r w:rsidR="008228BF" w:rsidRPr="00743459">
        <w:rPr>
          <w:rFonts w:ascii="Arial" w:hAnsi="Arial" w:cs="Arial"/>
          <w:lang w:eastAsia="en-GB"/>
        </w:rPr>
        <w:t>e</w:t>
      </w:r>
      <w:proofErr w:type="spellEnd"/>
      <w:r w:rsidR="00484059" w:rsidRPr="00743459">
        <w:rPr>
          <w:rFonts w:ascii="Arial" w:hAnsi="Arial" w:cs="Arial"/>
          <w:lang w:eastAsia="en-GB"/>
        </w:rPr>
        <w:t xml:space="preserve"> in the TR, see</w:t>
      </w:r>
      <w:r w:rsidR="006E3109" w:rsidRPr="00743459">
        <w:rPr>
          <w:rFonts w:ascii="Arial" w:hAnsi="Arial" w:cs="Arial"/>
          <w:lang w:eastAsia="en-GB"/>
        </w:rPr>
        <w:t xml:space="preserve"> Section 4)</w:t>
      </w:r>
      <w:r w:rsidRPr="00743459">
        <w:rPr>
          <w:rFonts w:ascii="Arial" w:hAnsi="Arial" w:cs="Arial"/>
          <w:lang w:eastAsia="en-GB"/>
        </w:rPr>
        <w:t>.</w:t>
      </w:r>
    </w:p>
    <w:p w14:paraId="24EDAB68" w14:textId="0F14BA9D" w:rsidR="009438C1" w:rsidRPr="00743459" w:rsidRDefault="009438C1" w:rsidP="009438C1">
      <w:pPr>
        <w:rPr>
          <w:rFonts w:ascii="Arial" w:hAnsi="Arial" w:cs="Arial"/>
          <w:lang w:eastAsia="en-GB"/>
        </w:rPr>
      </w:pPr>
      <w:r w:rsidRPr="00743459">
        <w:rPr>
          <w:rFonts w:ascii="Arial" w:hAnsi="Arial" w:cs="Arial"/>
          <w:b/>
          <w:bCs/>
          <w:lang w:eastAsia="en-GB"/>
        </w:rPr>
        <w:t>Direction 1 – Option 1:</w:t>
      </w:r>
      <w:r w:rsidRPr="00743459">
        <w:rPr>
          <w:rFonts w:ascii="Arial" w:hAnsi="Arial" w:cs="Arial"/>
          <w:lang w:eastAsia="en-GB"/>
        </w:rPr>
        <w:t xml:space="preserve"> </w:t>
      </w:r>
      <w:proofErr w:type="gramStart"/>
      <w:r w:rsidR="004511AA" w:rsidRPr="00743459">
        <w:rPr>
          <w:rFonts w:ascii="Arial" w:hAnsi="Arial" w:cs="Arial"/>
          <w:lang w:eastAsia="en-GB"/>
        </w:rPr>
        <w:t>Similar to</w:t>
      </w:r>
      <w:proofErr w:type="gramEnd"/>
      <w:r w:rsidR="004511AA" w:rsidRPr="00743459">
        <w:rPr>
          <w:rFonts w:ascii="Arial" w:hAnsi="Arial" w:cs="Arial"/>
          <w:lang w:eastAsia="en-GB"/>
        </w:rPr>
        <w:t xml:space="preserve"> </w:t>
      </w:r>
      <w:r w:rsidR="004D651F">
        <w:rPr>
          <w:rFonts w:ascii="Arial" w:hAnsi="Arial" w:cs="Arial"/>
          <w:lang w:eastAsia="en-GB"/>
        </w:rPr>
        <w:t xml:space="preserve">Rel-16 </w:t>
      </w:r>
      <w:r w:rsidR="004511AA" w:rsidRPr="00743459">
        <w:rPr>
          <w:rFonts w:ascii="Arial" w:hAnsi="Arial" w:cs="Arial"/>
          <w:lang w:eastAsia="en-GB"/>
        </w:rPr>
        <w:t>DCP, which is a s</w:t>
      </w:r>
      <w:r w:rsidRPr="00743459">
        <w:rPr>
          <w:rFonts w:ascii="Arial" w:hAnsi="Arial" w:cs="Arial"/>
          <w:lang w:eastAsia="en-GB"/>
        </w:rPr>
        <w:t xml:space="preserve">pecial case </w:t>
      </w:r>
      <w:r w:rsidR="00B47BCB" w:rsidRPr="00743459">
        <w:rPr>
          <w:rFonts w:ascii="Arial" w:hAnsi="Arial" w:cs="Arial"/>
          <w:lang w:eastAsia="en-GB"/>
        </w:rPr>
        <w:t xml:space="preserve">of ‘duty-cycled WUR’ </w:t>
      </w:r>
      <w:r w:rsidRPr="00743459">
        <w:rPr>
          <w:rFonts w:ascii="Arial" w:hAnsi="Arial" w:cs="Arial"/>
          <w:lang w:eastAsia="en-GB"/>
        </w:rPr>
        <w:t>where ‘</w:t>
      </w:r>
      <w:r w:rsidRPr="00743459">
        <w:rPr>
          <w:rFonts w:ascii="Arial" w:hAnsi="Arial" w:cs="Arial"/>
          <w:i/>
          <w:iCs/>
          <w:lang w:eastAsia="en-GB"/>
        </w:rPr>
        <w:t>WUR PDCCH monitoring window</w:t>
      </w:r>
      <w:r w:rsidRPr="00743459">
        <w:rPr>
          <w:rFonts w:ascii="Arial" w:hAnsi="Arial" w:cs="Arial"/>
          <w:lang w:eastAsia="en-GB"/>
        </w:rPr>
        <w:t xml:space="preserve">’ overlaps with the C-DRX </w:t>
      </w:r>
      <w:proofErr w:type="spellStart"/>
      <w:r w:rsidRPr="00743459">
        <w:rPr>
          <w:rFonts w:ascii="Arial" w:hAnsi="Arial" w:cs="Arial"/>
          <w:i/>
          <w:iCs/>
          <w:lang w:eastAsia="en-GB"/>
        </w:rPr>
        <w:t>drx</w:t>
      </w:r>
      <w:proofErr w:type="spellEnd"/>
      <w:r w:rsidRPr="00743459">
        <w:rPr>
          <w:rFonts w:ascii="Arial" w:hAnsi="Arial" w:cs="Arial"/>
          <w:i/>
          <w:iCs/>
          <w:lang w:eastAsia="en-GB"/>
        </w:rPr>
        <w:t>-onDurationTimer</w:t>
      </w:r>
      <w:r w:rsidRPr="00743459">
        <w:rPr>
          <w:rFonts w:ascii="Arial" w:hAnsi="Arial" w:cs="Arial"/>
          <w:lang w:eastAsia="en-GB"/>
        </w:rPr>
        <w:t>, the ‘</w:t>
      </w:r>
      <w:r w:rsidRPr="00743459">
        <w:rPr>
          <w:rFonts w:ascii="Arial" w:hAnsi="Arial" w:cs="Arial"/>
          <w:i/>
          <w:iCs/>
          <w:lang w:eastAsia="en-GB"/>
        </w:rPr>
        <w:t>WUR duty-cycle’</w:t>
      </w:r>
      <w:r w:rsidRPr="00743459">
        <w:rPr>
          <w:rFonts w:ascii="Arial" w:hAnsi="Arial" w:cs="Arial"/>
          <w:lang w:eastAsia="en-GB"/>
        </w:rPr>
        <w:t xml:space="preserve"> has the same length as the C-DRX cycle, and ‘</w:t>
      </w:r>
      <w:r w:rsidRPr="00743459">
        <w:rPr>
          <w:rFonts w:ascii="Arial" w:hAnsi="Arial" w:cs="Arial"/>
          <w:i/>
          <w:iCs/>
          <w:lang w:eastAsia="en-GB"/>
        </w:rPr>
        <w:t>WUR time offset’</w:t>
      </w:r>
      <w:r w:rsidRPr="00743459">
        <w:rPr>
          <w:rFonts w:ascii="Arial" w:hAnsi="Arial" w:cs="Arial"/>
          <w:lang w:eastAsia="en-GB"/>
        </w:rPr>
        <w:t xml:space="preserve"> puts the WUS monitoring occasion a fixed time offset before the </w:t>
      </w:r>
      <w:proofErr w:type="spellStart"/>
      <w:r w:rsidRPr="00743459">
        <w:rPr>
          <w:rFonts w:ascii="Arial" w:hAnsi="Arial" w:cs="Arial"/>
          <w:i/>
          <w:iCs/>
          <w:lang w:eastAsia="en-GB"/>
        </w:rPr>
        <w:t>drx</w:t>
      </w:r>
      <w:proofErr w:type="spellEnd"/>
      <w:r w:rsidRPr="00743459">
        <w:rPr>
          <w:rFonts w:ascii="Arial" w:hAnsi="Arial" w:cs="Arial"/>
          <w:i/>
          <w:iCs/>
          <w:lang w:eastAsia="en-GB"/>
        </w:rPr>
        <w:t>-onDurationTimer</w:t>
      </w:r>
      <w:r w:rsidRPr="00743459">
        <w:rPr>
          <w:rFonts w:ascii="Arial" w:hAnsi="Arial" w:cs="Arial"/>
          <w:lang w:eastAsia="en-GB"/>
        </w:rPr>
        <w:t xml:space="preserve">. </w:t>
      </w:r>
    </w:p>
    <w:p w14:paraId="4CD57FA2" w14:textId="262CF103" w:rsidR="009438C1" w:rsidRPr="00C810E2" w:rsidRDefault="009438C1" w:rsidP="009438C1">
      <w:pPr>
        <w:rPr>
          <w:rFonts w:ascii="Arial" w:hAnsi="Arial" w:cs="Arial"/>
          <w:lang w:eastAsia="en-GB"/>
        </w:rPr>
      </w:pPr>
      <w:r w:rsidRPr="00743459">
        <w:rPr>
          <w:rFonts w:ascii="Arial" w:hAnsi="Arial" w:cs="Arial"/>
          <w:b/>
          <w:bCs/>
          <w:lang w:eastAsia="en-GB"/>
        </w:rPr>
        <w:t>Direction 1 – Option 2:</w:t>
      </w:r>
      <w:r w:rsidRPr="00743459">
        <w:rPr>
          <w:rFonts w:ascii="Arial" w:hAnsi="Arial" w:cs="Arial"/>
          <w:lang w:eastAsia="en-GB"/>
        </w:rPr>
        <w:t xml:space="preserve"> Special case where all WUR-specific parameters can be different from C-DRX parameters</w:t>
      </w:r>
      <w:r w:rsidR="00734F32">
        <w:rPr>
          <w:rFonts w:ascii="Arial" w:hAnsi="Arial" w:cs="Arial"/>
          <w:lang w:eastAsia="en-GB"/>
        </w:rPr>
        <w:t>,</w:t>
      </w:r>
      <w:r w:rsidRPr="00743459">
        <w:rPr>
          <w:rFonts w:ascii="Arial" w:hAnsi="Arial" w:cs="Arial"/>
          <w:lang w:eastAsia="en-GB"/>
        </w:rPr>
        <w:t xml:space="preserve"> but C-DRX must be configured for the UE (for unclear reasons since none of the C-DRX parameters are used. That C-DRX is configured </w:t>
      </w:r>
      <w:r w:rsidR="00937BD1" w:rsidRPr="00743459">
        <w:rPr>
          <w:rFonts w:ascii="Arial" w:hAnsi="Arial" w:cs="Arial"/>
          <w:lang w:eastAsia="en-GB"/>
        </w:rPr>
        <w:t>seem to be</w:t>
      </w:r>
      <w:r w:rsidRPr="00743459">
        <w:rPr>
          <w:rFonts w:ascii="Arial" w:hAnsi="Arial" w:cs="Arial"/>
          <w:lang w:eastAsia="en-GB"/>
        </w:rPr>
        <w:t xml:space="preserve"> the only difference to Direction 2 – Option 4).</w:t>
      </w:r>
      <w:r w:rsidRPr="00743459">
        <w:rPr>
          <w:rFonts w:ascii="Arial" w:hAnsi="Arial" w:cs="Arial"/>
          <w:i/>
          <w:iCs/>
          <w:lang w:eastAsia="en-GB"/>
        </w:rPr>
        <w:t xml:space="preserve"> </w:t>
      </w:r>
      <w:r w:rsidR="00B47BCB" w:rsidRPr="00743459">
        <w:rPr>
          <w:rFonts w:ascii="Arial" w:hAnsi="Arial" w:cs="Arial"/>
          <w:lang w:eastAsia="en-GB"/>
        </w:rPr>
        <w:t>Applicable to both ‘</w:t>
      </w:r>
      <w:proofErr w:type="gramStart"/>
      <w:r w:rsidR="00B47BCB" w:rsidRPr="00743459">
        <w:rPr>
          <w:rFonts w:ascii="Arial" w:hAnsi="Arial" w:cs="Arial"/>
          <w:lang w:eastAsia="en-GB"/>
        </w:rPr>
        <w:t>duty-cycled</w:t>
      </w:r>
      <w:proofErr w:type="gramEnd"/>
      <w:r w:rsidR="00B47BCB" w:rsidRPr="00743459">
        <w:rPr>
          <w:rFonts w:ascii="Arial" w:hAnsi="Arial" w:cs="Arial"/>
          <w:lang w:eastAsia="en-GB"/>
        </w:rPr>
        <w:t xml:space="preserve"> WUR’ and ‘continuous WUR’.</w:t>
      </w:r>
    </w:p>
    <w:p w14:paraId="358E554D" w14:textId="2B943385" w:rsidR="009438C1" w:rsidRPr="00743459" w:rsidRDefault="009438C1" w:rsidP="009438C1">
      <w:pPr>
        <w:rPr>
          <w:rFonts w:ascii="Arial" w:hAnsi="Arial" w:cs="Arial"/>
          <w:lang w:eastAsia="en-GB"/>
        </w:rPr>
      </w:pPr>
      <w:r w:rsidRPr="00743459">
        <w:rPr>
          <w:rFonts w:ascii="Arial" w:hAnsi="Arial" w:cs="Arial"/>
          <w:b/>
          <w:bCs/>
          <w:lang w:eastAsia="en-GB"/>
        </w:rPr>
        <w:t>Direction 1 – Option 3:</w:t>
      </w:r>
      <w:r w:rsidRPr="00743459">
        <w:rPr>
          <w:rFonts w:ascii="Arial" w:hAnsi="Arial" w:cs="Arial"/>
          <w:lang w:eastAsia="en-GB"/>
        </w:rPr>
        <w:t xml:space="preserve"> Special case where ‘</w:t>
      </w:r>
      <w:r w:rsidRPr="00743459">
        <w:rPr>
          <w:rFonts w:ascii="Arial" w:hAnsi="Arial" w:cs="Arial"/>
          <w:i/>
          <w:iCs/>
          <w:lang w:eastAsia="en-GB"/>
        </w:rPr>
        <w:t>WUR PDCCH monitoring window</w:t>
      </w:r>
      <w:r w:rsidRPr="00743459">
        <w:rPr>
          <w:rFonts w:ascii="Arial" w:hAnsi="Arial" w:cs="Arial"/>
          <w:lang w:eastAsia="en-GB"/>
        </w:rPr>
        <w:t xml:space="preserve">’ is not timer based but instead matched to end at the same time as the C-DRX </w:t>
      </w:r>
      <w:proofErr w:type="spellStart"/>
      <w:r w:rsidRPr="00743459">
        <w:rPr>
          <w:rFonts w:ascii="Arial" w:hAnsi="Arial" w:cs="Arial"/>
          <w:i/>
          <w:iCs/>
          <w:lang w:eastAsia="en-GB"/>
        </w:rPr>
        <w:t>drx</w:t>
      </w:r>
      <w:proofErr w:type="spellEnd"/>
      <w:r w:rsidRPr="00743459">
        <w:rPr>
          <w:rFonts w:ascii="Arial" w:hAnsi="Arial" w:cs="Arial"/>
          <w:i/>
          <w:iCs/>
          <w:lang w:eastAsia="en-GB"/>
        </w:rPr>
        <w:t xml:space="preserve">-onDurationTimer </w:t>
      </w:r>
      <w:r w:rsidRPr="00743459">
        <w:rPr>
          <w:rFonts w:ascii="Arial" w:hAnsi="Arial" w:cs="Arial"/>
          <w:lang w:eastAsia="en-GB"/>
        </w:rPr>
        <w:t xml:space="preserve">would have expired if C-DRX was in use. (Note that the description in TR “the LP-WUS monitoring occasion is located after </w:t>
      </w:r>
      <w:proofErr w:type="spellStart"/>
      <w:r w:rsidRPr="00743459">
        <w:rPr>
          <w:rFonts w:ascii="Arial" w:hAnsi="Arial" w:cs="Arial"/>
          <w:i/>
          <w:iCs/>
          <w:lang w:eastAsia="en-GB"/>
        </w:rPr>
        <w:t>drx</w:t>
      </w:r>
      <w:proofErr w:type="spellEnd"/>
      <w:r w:rsidRPr="00743459">
        <w:rPr>
          <w:rFonts w:ascii="Arial" w:hAnsi="Arial" w:cs="Arial"/>
          <w:i/>
          <w:iCs/>
          <w:lang w:eastAsia="en-GB"/>
        </w:rPr>
        <w:t>-onDurationTimer</w:t>
      </w:r>
      <w:r w:rsidRPr="00743459">
        <w:rPr>
          <w:rFonts w:ascii="Arial" w:hAnsi="Arial" w:cs="Arial"/>
          <w:lang w:eastAsia="en-GB"/>
        </w:rPr>
        <w:t xml:space="preserve"> is started” is not correct since if the </w:t>
      </w:r>
      <w:proofErr w:type="spellStart"/>
      <w:r w:rsidRPr="00743459">
        <w:rPr>
          <w:rFonts w:ascii="Arial" w:hAnsi="Arial" w:cs="Arial"/>
          <w:i/>
          <w:iCs/>
          <w:lang w:eastAsia="en-GB"/>
        </w:rPr>
        <w:t>drx</w:t>
      </w:r>
      <w:proofErr w:type="spellEnd"/>
      <w:r w:rsidRPr="00743459">
        <w:rPr>
          <w:rFonts w:ascii="Arial" w:hAnsi="Arial" w:cs="Arial"/>
          <w:i/>
          <w:iCs/>
          <w:lang w:eastAsia="en-GB"/>
        </w:rPr>
        <w:t xml:space="preserve">-onDurationTimer </w:t>
      </w:r>
      <w:r w:rsidRPr="00743459">
        <w:rPr>
          <w:rFonts w:ascii="Arial" w:hAnsi="Arial" w:cs="Arial"/>
          <w:lang w:eastAsia="en-GB"/>
        </w:rPr>
        <w:t>has been started also the MR PDCCH monitoring should have been started).</w:t>
      </w:r>
      <w:r w:rsidR="00B47BCB" w:rsidRPr="00743459">
        <w:rPr>
          <w:rFonts w:ascii="Arial" w:hAnsi="Arial" w:cs="Arial"/>
          <w:lang w:eastAsia="en-GB"/>
        </w:rPr>
        <w:t xml:space="preserve"> Applicable to both ‘</w:t>
      </w:r>
      <w:proofErr w:type="gramStart"/>
      <w:r w:rsidR="00B47BCB" w:rsidRPr="00743459">
        <w:rPr>
          <w:rFonts w:ascii="Arial" w:hAnsi="Arial" w:cs="Arial"/>
          <w:lang w:eastAsia="en-GB"/>
        </w:rPr>
        <w:t>duty-cycled</w:t>
      </w:r>
      <w:proofErr w:type="gramEnd"/>
      <w:r w:rsidR="00B47BCB" w:rsidRPr="00743459">
        <w:rPr>
          <w:rFonts w:ascii="Arial" w:hAnsi="Arial" w:cs="Arial"/>
          <w:lang w:eastAsia="en-GB"/>
        </w:rPr>
        <w:t xml:space="preserve"> WUR’ and ‘continuous WUR’.</w:t>
      </w:r>
    </w:p>
    <w:p w14:paraId="306B3095" w14:textId="2427CE95" w:rsidR="009438C1" w:rsidRPr="00743459" w:rsidRDefault="009438C1" w:rsidP="009438C1">
      <w:pPr>
        <w:rPr>
          <w:rFonts w:ascii="Arial" w:hAnsi="Arial" w:cs="Arial"/>
          <w:lang w:eastAsia="en-GB"/>
        </w:rPr>
      </w:pPr>
      <w:r w:rsidRPr="00743459">
        <w:rPr>
          <w:rFonts w:ascii="Arial" w:hAnsi="Arial" w:cs="Arial"/>
          <w:b/>
          <w:bCs/>
          <w:lang w:eastAsia="en-GB"/>
        </w:rPr>
        <w:t>Direction 2 – Option 4:</w:t>
      </w:r>
      <w:r w:rsidRPr="00743459">
        <w:rPr>
          <w:rFonts w:ascii="Arial" w:hAnsi="Arial" w:cs="Arial"/>
          <w:lang w:eastAsia="en-GB"/>
        </w:rPr>
        <w:t xml:space="preserve"> Special case where all WUR-specific parameters can be different from C-DRX parameters</w:t>
      </w:r>
      <w:r w:rsidR="00734F32">
        <w:rPr>
          <w:rFonts w:ascii="Arial" w:hAnsi="Arial" w:cs="Arial"/>
          <w:lang w:eastAsia="en-GB"/>
        </w:rPr>
        <w:t>,</w:t>
      </w:r>
      <w:r w:rsidRPr="00743459">
        <w:rPr>
          <w:rFonts w:ascii="Arial" w:hAnsi="Arial" w:cs="Arial"/>
          <w:lang w:eastAsia="en-GB"/>
        </w:rPr>
        <w:t xml:space="preserve"> but C-DRX may </w:t>
      </w:r>
      <w:r w:rsidRPr="00743459">
        <w:rPr>
          <w:rFonts w:ascii="Arial" w:hAnsi="Arial" w:cs="Arial"/>
          <w:u w:val="single"/>
          <w:lang w:eastAsia="en-GB"/>
        </w:rPr>
        <w:t>not</w:t>
      </w:r>
      <w:r w:rsidRPr="00743459">
        <w:rPr>
          <w:rFonts w:ascii="Arial" w:hAnsi="Arial" w:cs="Arial"/>
          <w:lang w:eastAsia="en-GB"/>
        </w:rPr>
        <w:t xml:space="preserve"> be configured for the UE (C-DRX not being configured seem to be the only difference from Direction 1 – Option 2).</w:t>
      </w:r>
      <w:r w:rsidR="00B47BCB" w:rsidRPr="00743459">
        <w:rPr>
          <w:rFonts w:ascii="Arial" w:hAnsi="Arial" w:cs="Arial"/>
          <w:lang w:eastAsia="en-GB"/>
        </w:rPr>
        <w:t xml:space="preserve"> Applicable to both ‘</w:t>
      </w:r>
      <w:proofErr w:type="gramStart"/>
      <w:r w:rsidR="00B47BCB" w:rsidRPr="00743459">
        <w:rPr>
          <w:rFonts w:ascii="Arial" w:hAnsi="Arial" w:cs="Arial"/>
          <w:lang w:eastAsia="en-GB"/>
        </w:rPr>
        <w:t>duty-cycled</w:t>
      </w:r>
      <w:proofErr w:type="gramEnd"/>
      <w:r w:rsidR="00B47BCB" w:rsidRPr="00743459">
        <w:rPr>
          <w:rFonts w:ascii="Arial" w:hAnsi="Arial" w:cs="Arial"/>
          <w:lang w:eastAsia="en-GB"/>
        </w:rPr>
        <w:t xml:space="preserve"> WUR’ and ‘continuous WUR’.</w:t>
      </w:r>
    </w:p>
    <w:p w14:paraId="44399A69" w14:textId="5C63341A" w:rsidR="00051DC3" w:rsidRPr="00743459" w:rsidRDefault="005A25D8" w:rsidP="00A979BF">
      <w:pPr>
        <w:pStyle w:val="Proposal"/>
      </w:pPr>
      <w:bookmarkStart w:id="2" w:name="_Toc149837208"/>
      <w:r w:rsidRPr="00743459">
        <w:t xml:space="preserve">Capture the general </w:t>
      </w:r>
      <w:r w:rsidR="00A41EB0" w:rsidRPr="00743459">
        <w:t xml:space="preserve">RAN1 options ‘duty-cycled WUR’ and ‘continuous WUR’ </w:t>
      </w:r>
      <w:r w:rsidR="00AF3794" w:rsidRPr="00743459">
        <w:t>in TR with WUR-speci</w:t>
      </w:r>
      <w:r w:rsidR="00A979BF" w:rsidRPr="00743459">
        <w:t xml:space="preserve">fic parameters, and RAN2 options </w:t>
      </w:r>
      <w:r w:rsidR="007A3F14" w:rsidRPr="00743459">
        <w:t xml:space="preserve">as </w:t>
      </w:r>
      <w:r w:rsidR="00A979BF" w:rsidRPr="00743459">
        <w:t>special cases of these where WUR-specific parameters are matche</w:t>
      </w:r>
      <w:r w:rsidR="00BD7C1B" w:rsidRPr="00743459">
        <w:t>d</w:t>
      </w:r>
      <w:r w:rsidR="00A979BF" w:rsidRPr="00743459">
        <w:t xml:space="preserve"> to legacy C-DRX parameters.</w:t>
      </w:r>
      <w:bookmarkEnd w:id="2"/>
    </w:p>
    <w:p w14:paraId="0345EB31" w14:textId="77777777" w:rsidR="00792A51" w:rsidRPr="00743459" w:rsidRDefault="00792A51" w:rsidP="00792A51">
      <w:pPr>
        <w:jc w:val="both"/>
        <w:rPr>
          <w:rFonts w:ascii="Arial" w:hAnsi="Arial" w:cs="Arial"/>
        </w:rPr>
      </w:pPr>
    </w:p>
    <w:p w14:paraId="491540DB" w14:textId="697AB969" w:rsidR="00792A51" w:rsidRPr="00743459" w:rsidRDefault="00BD7BF6" w:rsidP="00792A51">
      <w:pPr>
        <w:jc w:val="both"/>
        <w:rPr>
          <w:rFonts w:ascii="Arial" w:hAnsi="Arial" w:cs="Arial"/>
        </w:rPr>
      </w:pPr>
      <w:r>
        <w:rPr>
          <w:rFonts w:ascii="Arial" w:hAnsi="Arial" w:cs="Arial"/>
        </w:rPr>
        <w:t>In general</w:t>
      </w:r>
      <w:r w:rsidR="00734F32">
        <w:rPr>
          <w:rFonts w:ascii="Arial" w:hAnsi="Arial" w:cs="Arial"/>
        </w:rPr>
        <w:t>,</w:t>
      </w:r>
      <w:r>
        <w:rPr>
          <w:rFonts w:ascii="Arial" w:hAnsi="Arial" w:cs="Arial"/>
        </w:rPr>
        <w:t xml:space="preserve"> i</w:t>
      </w:r>
      <w:r w:rsidRPr="00743459">
        <w:rPr>
          <w:rFonts w:ascii="Arial" w:hAnsi="Arial" w:cs="Arial"/>
        </w:rPr>
        <w:t xml:space="preserve">t </w:t>
      </w:r>
      <w:r w:rsidR="00792A51" w:rsidRPr="00743459">
        <w:rPr>
          <w:rFonts w:ascii="Arial" w:hAnsi="Arial" w:cs="Arial"/>
        </w:rPr>
        <w:t xml:space="preserve">could also be beneficial that </w:t>
      </w:r>
      <w:r w:rsidR="00406CC8" w:rsidRPr="00743459">
        <w:rPr>
          <w:rFonts w:ascii="Arial" w:hAnsi="Arial" w:cs="Arial"/>
        </w:rPr>
        <w:t xml:space="preserve">WUR parameters are configured different to C-DRX parameters. I.e., </w:t>
      </w:r>
      <w:r w:rsidR="00792A51" w:rsidRPr="00743459">
        <w:rPr>
          <w:rFonts w:ascii="Arial" w:hAnsi="Arial" w:cs="Arial"/>
        </w:rPr>
        <w:t xml:space="preserve">the </w:t>
      </w:r>
      <w:r w:rsidR="00792A51" w:rsidRPr="00743459">
        <w:rPr>
          <w:rFonts w:ascii="Arial" w:hAnsi="Arial" w:cs="Arial"/>
          <w:i/>
          <w:iCs/>
        </w:rPr>
        <w:t>‘WUR duty-cycle’</w:t>
      </w:r>
      <w:r w:rsidR="00792A51" w:rsidRPr="00743459">
        <w:rPr>
          <w:rFonts w:ascii="Arial" w:hAnsi="Arial" w:cs="Arial"/>
        </w:rPr>
        <w:t xml:space="preserve"> could be different from the C-DRX cycle length, the ‘</w:t>
      </w:r>
      <w:r w:rsidR="00792A51" w:rsidRPr="00743459">
        <w:rPr>
          <w:rFonts w:ascii="Arial" w:hAnsi="Arial" w:cs="Arial"/>
          <w:i/>
          <w:iCs/>
        </w:rPr>
        <w:t>WUR PDCCH monitoring window’</w:t>
      </w:r>
      <w:r w:rsidR="00792A51" w:rsidRPr="00743459">
        <w:rPr>
          <w:rFonts w:ascii="Arial" w:hAnsi="Arial" w:cs="Arial"/>
        </w:rPr>
        <w:t xml:space="preserve"> triggered by LP-WUS could be different from the C-DRX on-duration, and the </w:t>
      </w:r>
      <w:r w:rsidR="00792A51" w:rsidRPr="00743459">
        <w:rPr>
          <w:rFonts w:ascii="Arial" w:hAnsi="Arial" w:cs="Arial"/>
          <w:i/>
          <w:iCs/>
        </w:rPr>
        <w:t>‘WUR time offset’</w:t>
      </w:r>
      <w:r w:rsidR="00792A51" w:rsidRPr="00743459">
        <w:rPr>
          <w:rFonts w:ascii="Arial" w:hAnsi="Arial" w:cs="Arial"/>
        </w:rPr>
        <w:t xml:space="preserve"> between the WUS monitoring occasion and PDCCH monitoring window could be different from the DCP time </w:t>
      </w:r>
      <w:r w:rsidR="00DE02C2" w:rsidRPr="00743459">
        <w:rPr>
          <w:rFonts w:ascii="Arial" w:hAnsi="Arial" w:cs="Arial"/>
        </w:rPr>
        <w:t>offset</w:t>
      </w:r>
      <w:r w:rsidR="00792A51" w:rsidRPr="00743459">
        <w:rPr>
          <w:rFonts w:ascii="Arial" w:hAnsi="Arial" w:cs="Arial"/>
        </w:rPr>
        <w:t xml:space="preserve">. This is a SI and RAN2 should not exclude the possibility of separate WUR configuration for the study since there could be clear benefits from separate </w:t>
      </w:r>
      <w:r w:rsidR="00C13B69" w:rsidRPr="00743459">
        <w:rPr>
          <w:rFonts w:ascii="Arial" w:hAnsi="Arial" w:cs="Arial"/>
        </w:rPr>
        <w:t xml:space="preserve">WUR </w:t>
      </w:r>
      <w:r w:rsidR="00792A51" w:rsidRPr="00743459">
        <w:rPr>
          <w:rFonts w:ascii="Arial" w:hAnsi="Arial" w:cs="Arial"/>
        </w:rPr>
        <w:t>configuration, e.g.,</w:t>
      </w:r>
      <w:r w:rsidR="00C13B69" w:rsidRPr="00743459">
        <w:rPr>
          <w:rFonts w:ascii="Arial" w:hAnsi="Arial" w:cs="Arial"/>
        </w:rPr>
        <w:t xml:space="preserve"> to achieve</w:t>
      </w:r>
      <w:r w:rsidR="00792A51" w:rsidRPr="00743459">
        <w:rPr>
          <w:rFonts w:ascii="Arial" w:hAnsi="Arial" w:cs="Arial"/>
        </w:rPr>
        <w:t xml:space="preserve"> shorter DL latency</w:t>
      </w:r>
      <w:r w:rsidR="00C13B69" w:rsidRPr="00743459">
        <w:rPr>
          <w:rFonts w:ascii="Arial" w:hAnsi="Arial" w:cs="Arial"/>
        </w:rPr>
        <w:t xml:space="preserve"> or larger UE power saving.</w:t>
      </w:r>
    </w:p>
    <w:p w14:paraId="4F65E241" w14:textId="3EA9294B" w:rsidR="00792A51" w:rsidRPr="00743459" w:rsidRDefault="00C52941" w:rsidP="00792A51">
      <w:pPr>
        <w:jc w:val="both"/>
        <w:rPr>
          <w:rFonts w:ascii="Arial" w:hAnsi="Arial" w:cs="Arial"/>
        </w:rPr>
      </w:pPr>
      <w:r w:rsidRPr="00743459">
        <w:rPr>
          <w:rFonts w:ascii="Arial" w:hAnsi="Arial" w:cs="Arial"/>
        </w:rPr>
        <w:lastRenderedPageBreak/>
        <w:t>As o</w:t>
      </w:r>
      <w:r w:rsidR="00792A51" w:rsidRPr="00743459">
        <w:rPr>
          <w:rFonts w:ascii="Arial" w:hAnsi="Arial" w:cs="Arial"/>
        </w:rPr>
        <w:t xml:space="preserve">ne example, the purpose of the </w:t>
      </w:r>
      <w:r w:rsidR="00792A51" w:rsidRPr="00743459">
        <w:rPr>
          <w:rFonts w:ascii="Arial" w:hAnsi="Arial" w:cs="Arial"/>
          <w:i/>
          <w:iCs/>
        </w:rPr>
        <w:t>Inactivity timer</w:t>
      </w:r>
      <w:r w:rsidR="00792A51" w:rsidRPr="00743459">
        <w:rPr>
          <w:rFonts w:ascii="Arial" w:hAnsi="Arial" w:cs="Arial"/>
        </w:rPr>
        <w:t xml:space="preserve"> in legacy operation is to reduce PDCCH monitoring </w:t>
      </w:r>
      <w:r w:rsidR="005958B1" w:rsidRPr="00743459">
        <w:rPr>
          <w:rFonts w:ascii="Arial" w:hAnsi="Arial" w:cs="Arial"/>
        </w:rPr>
        <w:t xml:space="preserve">and </w:t>
      </w:r>
      <w:r w:rsidR="00792A51" w:rsidRPr="00743459">
        <w:rPr>
          <w:rFonts w:ascii="Arial" w:hAnsi="Arial" w:cs="Arial"/>
        </w:rPr>
        <w:t>start C-DRX</w:t>
      </w:r>
      <w:r w:rsidR="005958B1" w:rsidRPr="00743459">
        <w:rPr>
          <w:rFonts w:ascii="Arial" w:hAnsi="Arial" w:cs="Arial"/>
        </w:rPr>
        <w:t xml:space="preserve"> </w:t>
      </w:r>
      <w:r w:rsidR="00792A51" w:rsidRPr="00743459">
        <w:rPr>
          <w:rFonts w:ascii="Arial" w:hAnsi="Arial" w:cs="Arial"/>
        </w:rPr>
        <w:t xml:space="preserve">at first after some time of inactivity not to introduce </w:t>
      </w:r>
      <w:r w:rsidR="00730FD6" w:rsidRPr="00743459">
        <w:rPr>
          <w:rFonts w:ascii="Arial" w:hAnsi="Arial" w:cs="Arial"/>
        </w:rPr>
        <w:t>addi</w:t>
      </w:r>
      <w:r w:rsidR="007318A0" w:rsidRPr="00743459">
        <w:rPr>
          <w:rFonts w:ascii="Arial" w:hAnsi="Arial" w:cs="Arial"/>
        </w:rPr>
        <w:t>tional</w:t>
      </w:r>
      <w:r w:rsidR="00792A51" w:rsidRPr="00743459">
        <w:rPr>
          <w:rFonts w:ascii="Arial" w:hAnsi="Arial" w:cs="Arial"/>
        </w:rPr>
        <w:t xml:space="preserve"> DL latency</w:t>
      </w:r>
      <w:r w:rsidR="007318A0" w:rsidRPr="00743459">
        <w:rPr>
          <w:rFonts w:ascii="Arial" w:hAnsi="Arial" w:cs="Arial"/>
        </w:rPr>
        <w:t xml:space="preserve"> from the C-DRX cycles if there should be subsequent data</w:t>
      </w:r>
      <w:r w:rsidR="00792A51" w:rsidRPr="00743459">
        <w:rPr>
          <w:rFonts w:ascii="Arial" w:hAnsi="Arial" w:cs="Arial"/>
        </w:rPr>
        <w:t xml:space="preserve">. Using WUR, this trade-off between UE power saving and DL latency is not the same. I.e., the UE can </w:t>
      </w:r>
      <w:r w:rsidR="00246CB9" w:rsidRPr="00743459">
        <w:rPr>
          <w:rFonts w:ascii="Arial" w:hAnsi="Arial" w:cs="Arial"/>
        </w:rPr>
        <w:t>enter</w:t>
      </w:r>
      <w:r w:rsidR="00792A51" w:rsidRPr="00743459">
        <w:rPr>
          <w:rFonts w:ascii="Arial" w:hAnsi="Arial" w:cs="Arial"/>
        </w:rPr>
        <w:t xml:space="preserve"> a WUR power saving mode but still have a very short DL latency (from short </w:t>
      </w:r>
      <w:r w:rsidR="00792A51" w:rsidRPr="00743459">
        <w:rPr>
          <w:rFonts w:ascii="Arial" w:hAnsi="Arial" w:cs="Arial"/>
          <w:i/>
          <w:iCs/>
        </w:rPr>
        <w:t>‘WUR duty-cycle’</w:t>
      </w:r>
      <w:r w:rsidR="00792A51" w:rsidRPr="00743459">
        <w:rPr>
          <w:rFonts w:ascii="Arial" w:hAnsi="Arial" w:cs="Arial"/>
        </w:rPr>
        <w:t xml:space="preserve">, or ‘continuous WUR’ operation). Therefore, it will be beneficial to configure a separate and shorter </w:t>
      </w:r>
      <w:r w:rsidR="00792A51" w:rsidRPr="00743459">
        <w:rPr>
          <w:rFonts w:ascii="Arial" w:hAnsi="Arial" w:cs="Arial"/>
          <w:i/>
          <w:iCs/>
        </w:rPr>
        <w:t>Inactivity timer</w:t>
      </w:r>
      <w:r w:rsidR="00792A51" w:rsidRPr="00743459">
        <w:rPr>
          <w:rFonts w:ascii="Arial" w:hAnsi="Arial" w:cs="Arial"/>
        </w:rPr>
        <w:t xml:space="preserve"> for WUR UEs.</w:t>
      </w:r>
    </w:p>
    <w:p w14:paraId="5769C394" w14:textId="59E018FD" w:rsidR="00792A51" w:rsidRPr="00743459" w:rsidRDefault="00792A51" w:rsidP="00C810E2">
      <w:pPr>
        <w:pStyle w:val="Observation"/>
      </w:pPr>
      <w:bookmarkStart w:id="3" w:name="_Toc149837203"/>
      <w:r w:rsidRPr="00743459">
        <w:t>Separate LP-WUS configuration parameters</w:t>
      </w:r>
      <w:r w:rsidR="00210F24" w:rsidRPr="00743459">
        <w:t xml:space="preserve"> (from legacy C-DRX parameters)</w:t>
      </w:r>
      <w:r w:rsidRPr="00743459">
        <w:t xml:space="preserve"> can be beneficial for DL latency and UE power saving gain.</w:t>
      </w:r>
      <w:bookmarkEnd w:id="3"/>
    </w:p>
    <w:p w14:paraId="2A7D761B" w14:textId="5BF5AE48" w:rsidR="006E4AAF" w:rsidRPr="00743459" w:rsidRDefault="00E3153A" w:rsidP="006E4AAF">
      <w:pPr>
        <w:pStyle w:val="Proposal"/>
      </w:pPr>
      <w:bookmarkStart w:id="4" w:name="_Toc149837209"/>
      <w:r w:rsidRPr="00743459">
        <w:t xml:space="preserve">WUR-configuration parameters </w:t>
      </w:r>
      <w:r w:rsidR="009010EF" w:rsidRPr="00743459">
        <w:t>can be</w:t>
      </w:r>
      <w:r w:rsidR="002E78C1" w:rsidRPr="00743459">
        <w:t xml:space="preserve"> configured </w:t>
      </w:r>
      <w:r w:rsidR="00135CD3" w:rsidRPr="00743459">
        <w:t>separately (</w:t>
      </w:r>
      <w:r w:rsidR="006E4AAF" w:rsidRPr="00743459">
        <w:t>but</w:t>
      </w:r>
      <w:r w:rsidR="00135CD3" w:rsidRPr="00743459">
        <w:t xml:space="preserve"> restricted to legacy C-DRX parameter values in specific cases)</w:t>
      </w:r>
      <w:r w:rsidR="006E4AAF" w:rsidRPr="00743459">
        <w:t>:</w:t>
      </w:r>
      <w:bookmarkEnd w:id="4"/>
    </w:p>
    <w:p w14:paraId="5E2392D0" w14:textId="77777777" w:rsidR="008D6575" w:rsidRPr="00743459" w:rsidRDefault="006E4AAF" w:rsidP="00C810E2">
      <w:pPr>
        <w:pStyle w:val="Proposal"/>
        <w:numPr>
          <w:ilvl w:val="0"/>
          <w:numId w:val="41"/>
        </w:numPr>
        <w:rPr>
          <w:rFonts w:cs="Arial"/>
        </w:rPr>
      </w:pPr>
      <w:bookmarkStart w:id="5" w:name="_Toc149837210"/>
      <w:r w:rsidRPr="00743459">
        <w:rPr>
          <w:rFonts w:cs="Arial"/>
        </w:rPr>
        <w:t>‘</w:t>
      </w:r>
      <w:r w:rsidRPr="00743459">
        <w:rPr>
          <w:rFonts w:cs="Arial"/>
          <w:i/>
          <w:iCs/>
        </w:rPr>
        <w:t>WUR inactivity timer</w:t>
      </w:r>
      <w:r w:rsidRPr="00743459">
        <w:rPr>
          <w:rFonts w:cs="Arial"/>
        </w:rPr>
        <w:t>’</w:t>
      </w:r>
      <w:bookmarkEnd w:id="5"/>
    </w:p>
    <w:p w14:paraId="19472F21" w14:textId="77777777" w:rsidR="008D6575" w:rsidRPr="00743459" w:rsidRDefault="008D6575" w:rsidP="00C810E2">
      <w:pPr>
        <w:pStyle w:val="Proposal"/>
        <w:numPr>
          <w:ilvl w:val="0"/>
          <w:numId w:val="41"/>
        </w:numPr>
        <w:rPr>
          <w:rFonts w:cs="Arial"/>
          <w:i/>
          <w:iCs/>
        </w:rPr>
      </w:pPr>
      <w:bookmarkStart w:id="6" w:name="_Toc149837211"/>
      <w:r w:rsidRPr="00743459">
        <w:rPr>
          <w:rFonts w:cs="Arial"/>
        </w:rPr>
        <w:t>‘</w:t>
      </w:r>
      <w:r w:rsidRPr="00743459">
        <w:rPr>
          <w:rFonts w:cs="Arial"/>
          <w:i/>
          <w:iCs/>
        </w:rPr>
        <w:t>WUR duty-cycle’</w:t>
      </w:r>
      <w:bookmarkEnd w:id="6"/>
    </w:p>
    <w:p w14:paraId="59E3FAF4" w14:textId="77777777" w:rsidR="008D6575" w:rsidRPr="00743459" w:rsidRDefault="008D6575" w:rsidP="00C810E2">
      <w:pPr>
        <w:pStyle w:val="Proposal"/>
        <w:numPr>
          <w:ilvl w:val="0"/>
          <w:numId w:val="41"/>
        </w:numPr>
        <w:rPr>
          <w:rFonts w:cs="Arial"/>
        </w:rPr>
      </w:pPr>
      <w:bookmarkStart w:id="7" w:name="_Toc149837212"/>
      <w:r w:rsidRPr="00743459">
        <w:rPr>
          <w:rFonts w:cs="Arial"/>
        </w:rPr>
        <w:t>‘</w:t>
      </w:r>
      <w:r w:rsidRPr="00743459">
        <w:rPr>
          <w:rFonts w:cs="Arial"/>
          <w:i/>
          <w:iCs/>
        </w:rPr>
        <w:t xml:space="preserve">WUR time </w:t>
      </w:r>
      <w:proofErr w:type="gramStart"/>
      <w:r w:rsidRPr="00743459">
        <w:rPr>
          <w:rFonts w:cs="Arial"/>
          <w:i/>
          <w:iCs/>
        </w:rPr>
        <w:t>offset</w:t>
      </w:r>
      <w:r w:rsidRPr="00743459">
        <w:rPr>
          <w:rFonts w:cs="Arial"/>
        </w:rPr>
        <w:t>’</w:t>
      </w:r>
      <w:bookmarkEnd w:id="7"/>
      <w:proofErr w:type="gramEnd"/>
    </w:p>
    <w:p w14:paraId="44971598" w14:textId="1518222E" w:rsidR="006E4AAF" w:rsidRPr="00743459" w:rsidRDefault="008D6575" w:rsidP="008D6575">
      <w:pPr>
        <w:pStyle w:val="Proposal"/>
        <w:numPr>
          <w:ilvl w:val="0"/>
          <w:numId w:val="41"/>
        </w:numPr>
      </w:pPr>
      <w:bookmarkStart w:id="8" w:name="_Toc149837213"/>
      <w:r w:rsidRPr="00743459">
        <w:rPr>
          <w:rFonts w:cs="Arial"/>
        </w:rPr>
        <w:t>‘</w:t>
      </w:r>
      <w:r w:rsidRPr="00743459">
        <w:rPr>
          <w:rFonts w:cs="Arial"/>
          <w:i/>
          <w:iCs/>
        </w:rPr>
        <w:t xml:space="preserve">WUR PDCCH monitoring </w:t>
      </w:r>
      <w:proofErr w:type="gramStart"/>
      <w:r w:rsidRPr="00743459">
        <w:rPr>
          <w:rFonts w:cs="Arial"/>
          <w:i/>
          <w:iCs/>
        </w:rPr>
        <w:t>window</w:t>
      </w:r>
      <w:r w:rsidRPr="00743459">
        <w:rPr>
          <w:rFonts w:cs="Arial"/>
        </w:rPr>
        <w:t>’</w:t>
      </w:r>
      <w:bookmarkEnd w:id="8"/>
      <w:proofErr w:type="gramEnd"/>
    </w:p>
    <w:p w14:paraId="71FDBDEF" w14:textId="77777777" w:rsidR="005410A7" w:rsidRPr="00743459" w:rsidRDefault="005410A7" w:rsidP="00C810E2">
      <w:pPr>
        <w:pStyle w:val="Proposal"/>
        <w:numPr>
          <w:ilvl w:val="0"/>
          <w:numId w:val="0"/>
        </w:numPr>
        <w:ind w:left="2421"/>
      </w:pPr>
    </w:p>
    <w:p w14:paraId="0951EA5A" w14:textId="6718D71C" w:rsidR="000A603B" w:rsidRPr="00743459" w:rsidRDefault="000A603B" w:rsidP="000A603B">
      <w:pPr>
        <w:pStyle w:val="Heading1"/>
      </w:pPr>
      <w:r w:rsidRPr="00743459">
        <w:t>3</w:t>
      </w:r>
      <w:r w:rsidRPr="00743459">
        <w:tab/>
        <w:t xml:space="preserve">Discussion </w:t>
      </w:r>
    </w:p>
    <w:p w14:paraId="24B723E9" w14:textId="12727EB1" w:rsidR="00E06312" w:rsidRPr="00743459" w:rsidRDefault="00C974AC" w:rsidP="00117451">
      <w:pPr>
        <w:jc w:val="both"/>
        <w:rPr>
          <w:rFonts w:ascii="Arial" w:hAnsi="Arial" w:cs="Arial"/>
        </w:rPr>
      </w:pPr>
      <w:r w:rsidRPr="00743459">
        <w:rPr>
          <w:rFonts w:ascii="Arial" w:hAnsi="Arial" w:cs="Arial"/>
        </w:rPr>
        <w:t>This section contains our views on the more detailed discussions.</w:t>
      </w:r>
    </w:p>
    <w:p w14:paraId="19A6527E" w14:textId="7E3AB7B6" w:rsidR="00700CB4" w:rsidRPr="00743459" w:rsidRDefault="00700CB4" w:rsidP="00700CB4">
      <w:pPr>
        <w:pStyle w:val="Heading2"/>
      </w:pPr>
      <w:r w:rsidRPr="00743459">
        <w:t>3.</w:t>
      </w:r>
      <w:r w:rsidR="004868E4" w:rsidRPr="00743459">
        <w:t>1</w:t>
      </w:r>
      <w:r w:rsidRPr="00743459">
        <w:tab/>
        <w:t>Tandem LP-</w:t>
      </w:r>
      <w:r w:rsidRPr="00743459">
        <w:rPr>
          <w:rFonts w:cs="Arial"/>
        </w:rPr>
        <w:t>WUS and DCP operation</w:t>
      </w:r>
    </w:p>
    <w:p w14:paraId="1CB7726F" w14:textId="7D40FCDD" w:rsidR="00700CB4" w:rsidRPr="00743459" w:rsidRDefault="00700CB4" w:rsidP="00700CB4">
      <w:pPr>
        <w:jc w:val="both"/>
        <w:rPr>
          <w:rFonts w:ascii="Arial" w:hAnsi="Arial" w:cs="Arial"/>
        </w:rPr>
      </w:pPr>
      <w:r w:rsidRPr="00743459">
        <w:rPr>
          <w:rFonts w:ascii="Arial" w:hAnsi="Arial" w:cs="Arial"/>
        </w:rPr>
        <w:t>The option “</w:t>
      </w:r>
      <w:r w:rsidRPr="00743459">
        <w:rPr>
          <w:rFonts w:ascii="Arial" w:hAnsi="Arial" w:cs="Arial"/>
          <w:i/>
          <w:iCs/>
        </w:rPr>
        <w:t>LP-WUS is used in conjunction with DCP, e.g., LP-WUS first wakes up MR, which then monitors DCP</w:t>
      </w:r>
      <w:r w:rsidRPr="00743459">
        <w:rPr>
          <w:rFonts w:ascii="Arial" w:hAnsi="Arial" w:cs="Arial"/>
        </w:rPr>
        <w:t xml:space="preserve">”, refers to a 2-step mechanism where the UE upon WUS detection using WUR in a second step monitors DCP using MR. The claimed benefit of this solution is further UE sub-grouping but it should be noted that for this further subgrouping the MR </w:t>
      </w:r>
      <w:r w:rsidR="007F59E8" w:rsidRPr="00743459">
        <w:rPr>
          <w:rFonts w:ascii="Arial" w:hAnsi="Arial" w:cs="Arial"/>
        </w:rPr>
        <w:t>must</w:t>
      </w:r>
      <w:r w:rsidRPr="00743459">
        <w:rPr>
          <w:rFonts w:ascii="Arial" w:hAnsi="Arial" w:cs="Arial"/>
        </w:rPr>
        <w:t xml:space="preserve"> be started for the DCP reception That is, upon false paging it can be avoided that the UE monitors the full on-duration but the transition energy for starting the MR cannot be avoided (i.e., </w:t>
      </w:r>
      <w:r w:rsidRPr="00743459">
        <w:rPr>
          <w:rFonts w:ascii="Arial" w:hAnsi="Arial" w:cs="Arial"/>
          <w:u w:val="single"/>
        </w:rPr>
        <w:t>not</w:t>
      </w:r>
      <w:r w:rsidRPr="00743459">
        <w:rPr>
          <w:rFonts w:ascii="Arial" w:hAnsi="Arial" w:cs="Arial"/>
        </w:rPr>
        <w:t xml:space="preserve"> the same full false paging reduction that would be achieving by having the same number of UE subgroups directly in WUS). The DL latency will also become longer. The complexity and specification impact are also expected to increase substantially since the UE must support both DCP and WUR, and WUR and DCP configurations are separate but must still work together.  More importantly LP-WUS and DCP should be considered as independent features, which is a common principle in 3GPP to avoid inter-dependencies. I.e., the LP-WUS will </w:t>
      </w:r>
      <w:r w:rsidR="0034774C" w:rsidRPr="00743459">
        <w:rPr>
          <w:rFonts w:ascii="Arial" w:hAnsi="Arial" w:cs="Arial"/>
        </w:rPr>
        <w:t xml:space="preserve">likely </w:t>
      </w:r>
      <w:r w:rsidRPr="00C810E2">
        <w:rPr>
          <w:rFonts w:ascii="Arial" w:hAnsi="Arial" w:cs="Arial"/>
        </w:rPr>
        <w:t>not</w:t>
      </w:r>
      <w:r w:rsidRPr="00743459">
        <w:rPr>
          <w:rFonts w:ascii="Arial" w:hAnsi="Arial" w:cs="Arial"/>
        </w:rPr>
        <w:t xml:space="preserve"> be </w:t>
      </w:r>
      <w:r w:rsidR="0034774C" w:rsidRPr="00743459">
        <w:rPr>
          <w:rFonts w:ascii="Arial" w:hAnsi="Arial" w:cs="Arial"/>
        </w:rPr>
        <w:t xml:space="preserve">a </w:t>
      </w:r>
      <w:r w:rsidRPr="00743459">
        <w:rPr>
          <w:rFonts w:ascii="Arial" w:hAnsi="Arial" w:cs="Arial"/>
        </w:rPr>
        <w:t xml:space="preserve">commercial success if DCP is a prerequisite which must have </w:t>
      </w:r>
      <w:r w:rsidR="00A056ED" w:rsidRPr="00743459">
        <w:rPr>
          <w:rFonts w:ascii="Arial" w:hAnsi="Arial" w:cs="Arial"/>
        </w:rPr>
        <w:t xml:space="preserve">already </w:t>
      </w:r>
      <w:r w:rsidRPr="00743459">
        <w:rPr>
          <w:rFonts w:ascii="Arial" w:hAnsi="Arial" w:cs="Arial"/>
        </w:rPr>
        <w:t>been implemented by both UE and NW vendors.</w:t>
      </w:r>
    </w:p>
    <w:p w14:paraId="0269679C" w14:textId="4623A695" w:rsidR="00117451" w:rsidRPr="00743459" w:rsidRDefault="00700CB4" w:rsidP="00C810E2">
      <w:pPr>
        <w:pStyle w:val="Proposal"/>
      </w:pPr>
      <w:bookmarkStart w:id="9" w:name="_Toc149837214"/>
      <w:r w:rsidRPr="00743459">
        <w:t xml:space="preserve">LP-WUS and DCP should be considered as independent features (i.e., DCP should </w:t>
      </w:r>
      <w:r w:rsidRPr="00743459">
        <w:rPr>
          <w:u w:val="single"/>
        </w:rPr>
        <w:t>not</w:t>
      </w:r>
      <w:r w:rsidRPr="00743459">
        <w:t xml:space="preserve"> be a pre-requisite for implementing LP-WUS).</w:t>
      </w:r>
      <w:bookmarkEnd w:id="9"/>
    </w:p>
    <w:p w14:paraId="3B2F884C" w14:textId="078E7F1F" w:rsidR="00790257" w:rsidRPr="00743459" w:rsidRDefault="00790257" w:rsidP="00C810E2"/>
    <w:p w14:paraId="5807B68A" w14:textId="538B7E9D" w:rsidR="00BF1084" w:rsidRPr="00743459" w:rsidRDefault="004B7414" w:rsidP="00BF1084">
      <w:pPr>
        <w:pStyle w:val="Heading2"/>
      </w:pPr>
      <w:r w:rsidRPr="00743459">
        <w:t>3</w:t>
      </w:r>
      <w:r w:rsidR="00BF1084" w:rsidRPr="00743459">
        <w:t>.</w:t>
      </w:r>
      <w:r w:rsidR="004868E4" w:rsidRPr="00743459">
        <w:t>2</w:t>
      </w:r>
      <w:r w:rsidR="00BF1084" w:rsidRPr="00743459">
        <w:tab/>
        <w:t>Full or partial WUS coverage</w:t>
      </w:r>
    </w:p>
    <w:p w14:paraId="3AF2C01F" w14:textId="79D17941" w:rsidR="00BF1084" w:rsidRPr="00743459" w:rsidRDefault="00BF1084" w:rsidP="00BF1084">
      <w:pPr>
        <w:jc w:val="both"/>
        <w:rPr>
          <w:rFonts w:ascii="Arial" w:hAnsi="Arial" w:cs="Arial"/>
        </w:rPr>
      </w:pPr>
      <w:r w:rsidRPr="00743459">
        <w:rPr>
          <w:rFonts w:ascii="Arial" w:hAnsi="Arial" w:cs="Arial"/>
        </w:rPr>
        <w:t>The discussion of whether there is LP-WUS coverage in the full cell or only partially in the cell is largely the same as for WUR Idle/Inactive and will not be repeated here (see our contribution on Idle/Inactive WUR). But unlike in Idle/Inactive, WUR can be UE-specific</w:t>
      </w:r>
      <w:r w:rsidR="00206493" w:rsidRPr="00743459">
        <w:rPr>
          <w:rFonts w:ascii="Arial" w:hAnsi="Arial" w:cs="Arial"/>
        </w:rPr>
        <w:t>ally configured</w:t>
      </w:r>
      <w:r w:rsidRPr="00743459">
        <w:rPr>
          <w:rFonts w:ascii="Arial" w:hAnsi="Arial" w:cs="Arial"/>
        </w:rPr>
        <w:t xml:space="preserve"> in Connected mode, and </w:t>
      </w:r>
      <w:r w:rsidR="00001F9F" w:rsidRPr="00743459">
        <w:rPr>
          <w:rFonts w:ascii="Arial" w:hAnsi="Arial" w:cs="Arial"/>
        </w:rPr>
        <w:t>c</w:t>
      </w:r>
      <w:r w:rsidRPr="00743459">
        <w:rPr>
          <w:rFonts w:ascii="Arial" w:hAnsi="Arial" w:cs="Arial"/>
        </w:rPr>
        <w:t xml:space="preserve">onfiguration of WUR for a UE in Connected mode can </w:t>
      </w:r>
      <w:r w:rsidR="006439E5" w:rsidRPr="00743459">
        <w:rPr>
          <w:rFonts w:ascii="Arial" w:hAnsi="Arial" w:cs="Arial"/>
        </w:rPr>
        <w:t xml:space="preserve">in principle </w:t>
      </w:r>
      <w:r w:rsidRPr="00743459">
        <w:rPr>
          <w:rFonts w:ascii="Arial" w:hAnsi="Arial" w:cs="Arial"/>
        </w:rPr>
        <w:t xml:space="preserve">be omitted if, e.g., the UE is determined to be </w:t>
      </w:r>
      <w:r w:rsidR="00025A6A" w:rsidRPr="00743459">
        <w:rPr>
          <w:rFonts w:ascii="Arial" w:hAnsi="Arial" w:cs="Arial"/>
        </w:rPr>
        <w:t>outside WUS</w:t>
      </w:r>
      <w:r w:rsidRPr="00743459">
        <w:rPr>
          <w:rFonts w:ascii="Arial" w:hAnsi="Arial" w:cs="Arial"/>
        </w:rPr>
        <w:t xml:space="preserve"> coverage by the gNB. However, the UE would have to be reconfigured when moving in and out of LP-WUS coverage, which is problematic. I.e., if a UE configured with WUR</w:t>
      </w:r>
      <w:r w:rsidR="00025C00" w:rsidRPr="00743459">
        <w:rPr>
          <w:rFonts w:ascii="Arial" w:hAnsi="Arial" w:cs="Arial"/>
        </w:rPr>
        <w:t xml:space="preserve"> in Connected</w:t>
      </w:r>
      <w:r w:rsidRPr="00743459">
        <w:rPr>
          <w:rFonts w:ascii="Arial" w:hAnsi="Arial" w:cs="Arial"/>
        </w:rPr>
        <w:t xml:space="preserve"> moves out of LP-WUS </w:t>
      </w:r>
      <w:r w:rsidR="00025C00" w:rsidRPr="00743459">
        <w:rPr>
          <w:rFonts w:ascii="Arial" w:hAnsi="Arial" w:cs="Arial"/>
        </w:rPr>
        <w:t xml:space="preserve">coverage </w:t>
      </w:r>
      <w:r w:rsidRPr="00743459">
        <w:rPr>
          <w:rFonts w:ascii="Arial" w:hAnsi="Arial" w:cs="Arial"/>
        </w:rPr>
        <w:t>there may be no time to reconfigure the UE and the UE would become unreachable in the downlink. To recover from that, some UE autonomous fallback to non-WUR mode of operation might have to be defined</w:t>
      </w:r>
      <w:r w:rsidR="00D90F51" w:rsidRPr="00743459">
        <w:rPr>
          <w:rFonts w:ascii="Arial" w:hAnsi="Arial" w:cs="Arial"/>
        </w:rPr>
        <w:t>. Further, the UE could also, due to RSRP measurement inaccuracy, believe it is in LP-WUS coverage when it is not and hence becomes unreachable in the downlink.</w:t>
      </w:r>
      <w:r w:rsidRPr="00743459">
        <w:rPr>
          <w:rFonts w:ascii="Arial" w:hAnsi="Arial" w:cs="Arial"/>
        </w:rPr>
        <w:t xml:space="preserve"> </w:t>
      </w:r>
      <w:r w:rsidR="002734F1" w:rsidRPr="00743459">
        <w:rPr>
          <w:rFonts w:ascii="Arial" w:hAnsi="Arial" w:cs="Arial"/>
        </w:rPr>
        <w:t>O</w:t>
      </w:r>
      <w:r w:rsidRPr="00743459">
        <w:rPr>
          <w:rFonts w:ascii="Arial" w:hAnsi="Arial" w:cs="Arial"/>
        </w:rPr>
        <w:t>verall, the complexity for a partial WUS coverage will be significantly higher that a solution with full WUS cell coverage (</w:t>
      </w:r>
      <w:r w:rsidR="00C80161" w:rsidRPr="00743459">
        <w:rPr>
          <w:rFonts w:ascii="Arial" w:hAnsi="Arial" w:cs="Arial"/>
        </w:rPr>
        <w:t>e.g</w:t>
      </w:r>
      <w:r w:rsidRPr="00743459">
        <w:rPr>
          <w:rFonts w:ascii="Arial" w:hAnsi="Arial" w:cs="Arial"/>
        </w:rPr>
        <w:t>., WUS coverage on par with PDCCH).</w:t>
      </w:r>
      <w:r w:rsidR="0054703E" w:rsidRPr="00743459">
        <w:rPr>
          <w:rFonts w:ascii="Arial" w:hAnsi="Arial" w:cs="Arial"/>
        </w:rPr>
        <w:t xml:space="preserve"> </w:t>
      </w:r>
    </w:p>
    <w:p w14:paraId="0DE77058" w14:textId="636A3109" w:rsidR="007D1B70" w:rsidRPr="008A3747" w:rsidRDefault="00E672A4" w:rsidP="00C810E2">
      <w:pPr>
        <w:pStyle w:val="Observation"/>
        <w:rPr>
          <w:rFonts w:cs="Arial"/>
        </w:rPr>
      </w:pPr>
      <w:bookmarkStart w:id="10" w:name="_Toc149837204"/>
      <w:r w:rsidRPr="008A3747">
        <w:lastRenderedPageBreak/>
        <w:t>Capture in TR that c</w:t>
      </w:r>
      <w:r w:rsidR="00BF1084" w:rsidRPr="008A3747">
        <w:t xml:space="preserve">omplexity and specification impact </w:t>
      </w:r>
      <w:r w:rsidR="001D3C72" w:rsidRPr="008A3747">
        <w:t xml:space="preserve">for </w:t>
      </w:r>
      <w:r w:rsidR="00BF1084" w:rsidRPr="008A3747">
        <w:t xml:space="preserve">Connected WUR solution with partial WUS coverage </w:t>
      </w:r>
      <w:r w:rsidRPr="008A3747">
        <w:t>is</w:t>
      </w:r>
      <w:r w:rsidR="00BF1084" w:rsidRPr="008A3747">
        <w:t xml:space="preserve"> </w:t>
      </w:r>
      <w:r w:rsidR="001A1CF7" w:rsidRPr="008A3747">
        <w:rPr>
          <w:rFonts w:cs="Arial"/>
        </w:rPr>
        <w:t xml:space="preserve">significantly </w:t>
      </w:r>
      <w:r w:rsidR="00BF1084" w:rsidRPr="008A3747">
        <w:t xml:space="preserve">higher than </w:t>
      </w:r>
      <w:r w:rsidR="009C4F7B" w:rsidRPr="008A3747">
        <w:t xml:space="preserve">for a </w:t>
      </w:r>
      <w:proofErr w:type="spellStart"/>
      <w:r w:rsidR="009C4F7B" w:rsidRPr="008A3747">
        <w:t>solution</w:t>
      </w:r>
      <w:r w:rsidR="00835E07" w:rsidRPr="008A3747">
        <w:t>with</w:t>
      </w:r>
      <w:proofErr w:type="spellEnd"/>
      <w:r w:rsidR="00F5539D" w:rsidRPr="008A3747">
        <w:t xml:space="preserve"> </w:t>
      </w:r>
      <w:r w:rsidR="00BF1084" w:rsidRPr="008A3747">
        <w:t>full WUS coverage.</w:t>
      </w:r>
      <w:bookmarkEnd w:id="10"/>
    </w:p>
    <w:p w14:paraId="5344CBE6" w14:textId="30C9AAAE" w:rsidR="00DE5786" w:rsidRPr="008A3747" w:rsidRDefault="00DE5786" w:rsidP="00C810E2">
      <w:pPr>
        <w:pStyle w:val="Proposal"/>
        <w:numPr>
          <w:ilvl w:val="0"/>
          <w:numId w:val="0"/>
        </w:numPr>
      </w:pPr>
    </w:p>
    <w:p w14:paraId="166CBA5B" w14:textId="7B7F6B3F" w:rsidR="00C73CFF" w:rsidRPr="00C810E2" w:rsidRDefault="004B7414" w:rsidP="00C810E2">
      <w:pPr>
        <w:pStyle w:val="Heading2"/>
      </w:pPr>
      <w:r w:rsidRPr="008A3747">
        <w:t>3</w:t>
      </w:r>
      <w:r w:rsidR="00C73CFF" w:rsidRPr="008A3747">
        <w:t>.</w:t>
      </w:r>
      <w:r w:rsidR="004868E4" w:rsidRPr="008A3747">
        <w:t>3</w:t>
      </w:r>
      <w:r w:rsidR="00C73CFF" w:rsidRPr="00C810E2">
        <w:tab/>
      </w:r>
      <w:r w:rsidR="00950DBF" w:rsidRPr="00C810E2">
        <w:t>WUR during C-DRX on-duration</w:t>
      </w:r>
    </w:p>
    <w:p w14:paraId="155604D7" w14:textId="675ED878" w:rsidR="0080526C" w:rsidRPr="00C810E2" w:rsidRDefault="008A2CCF" w:rsidP="0080526C">
      <w:pPr>
        <w:rPr>
          <w:rFonts w:ascii="Arial" w:hAnsi="Arial" w:cs="Arial"/>
        </w:rPr>
      </w:pPr>
      <w:r w:rsidRPr="00C810E2">
        <w:rPr>
          <w:rFonts w:ascii="Arial" w:hAnsi="Arial" w:cs="Arial"/>
        </w:rPr>
        <w:t>This solution</w:t>
      </w:r>
      <w:r w:rsidR="000309F7" w:rsidRPr="00743459">
        <w:rPr>
          <w:rFonts w:ascii="Arial" w:hAnsi="Arial" w:cs="Arial"/>
        </w:rPr>
        <w:t>,</w:t>
      </w:r>
      <w:r w:rsidRPr="00C810E2">
        <w:rPr>
          <w:rFonts w:ascii="Arial" w:hAnsi="Arial" w:cs="Arial"/>
        </w:rPr>
        <w:t xml:space="preserve"> </w:t>
      </w:r>
      <w:r w:rsidR="00F102BD" w:rsidRPr="00C810E2">
        <w:rPr>
          <w:rFonts w:ascii="Arial" w:hAnsi="Arial" w:cs="Arial"/>
        </w:rPr>
        <w:t>which has been proposed by some companies</w:t>
      </w:r>
      <w:r w:rsidR="000309F7" w:rsidRPr="00743459">
        <w:rPr>
          <w:rFonts w:ascii="Arial" w:hAnsi="Arial" w:cs="Arial"/>
        </w:rPr>
        <w:t>,</w:t>
      </w:r>
      <w:r w:rsidR="00F102BD" w:rsidRPr="00C810E2">
        <w:rPr>
          <w:rFonts w:ascii="Arial" w:hAnsi="Arial" w:cs="Arial"/>
        </w:rPr>
        <w:t xml:space="preserve"> </w:t>
      </w:r>
      <w:r w:rsidR="009B3648" w:rsidRPr="00C810E2">
        <w:rPr>
          <w:rFonts w:ascii="Arial" w:hAnsi="Arial" w:cs="Arial"/>
        </w:rPr>
        <w:t>is</w:t>
      </w:r>
      <w:r w:rsidR="0080526C" w:rsidRPr="00C810E2">
        <w:rPr>
          <w:rFonts w:ascii="Arial" w:hAnsi="Arial" w:cs="Arial"/>
        </w:rPr>
        <w:t xml:space="preserve"> mainly </w:t>
      </w:r>
      <w:r w:rsidRPr="00C810E2">
        <w:rPr>
          <w:rFonts w:ascii="Arial" w:hAnsi="Arial" w:cs="Arial"/>
        </w:rPr>
        <w:t>motivated by</w:t>
      </w:r>
      <w:r w:rsidR="0080526C" w:rsidRPr="00C810E2">
        <w:rPr>
          <w:rFonts w:ascii="Arial" w:hAnsi="Arial" w:cs="Arial"/>
        </w:rPr>
        <w:t xml:space="preserve"> XR</w:t>
      </w:r>
      <w:r w:rsidRPr="00C810E2">
        <w:rPr>
          <w:rFonts w:ascii="Arial" w:hAnsi="Arial" w:cs="Arial"/>
        </w:rPr>
        <w:t>, i.e., for periodic traffic with some</w:t>
      </w:r>
      <w:r w:rsidR="0080526C" w:rsidRPr="00C810E2">
        <w:rPr>
          <w:rFonts w:ascii="Arial" w:hAnsi="Arial" w:cs="Arial"/>
        </w:rPr>
        <w:t xml:space="preserve"> jitter</w:t>
      </w:r>
      <w:r w:rsidR="001F3739" w:rsidRPr="00C810E2">
        <w:rPr>
          <w:rFonts w:ascii="Arial" w:hAnsi="Arial" w:cs="Arial"/>
        </w:rPr>
        <w:t xml:space="preserve"> where DL latency is still of importance for the UPT</w:t>
      </w:r>
      <w:r w:rsidRPr="00C810E2">
        <w:rPr>
          <w:rFonts w:ascii="Arial" w:hAnsi="Arial" w:cs="Arial"/>
        </w:rPr>
        <w:t xml:space="preserve">. </w:t>
      </w:r>
      <w:r w:rsidR="0080526C" w:rsidRPr="00C810E2">
        <w:rPr>
          <w:rFonts w:ascii="Arial" w:hAnsi="Arial" w:cs="Arial"/>
        </w:rPr>
        <w:t xml:space="preserve">WUR </w:t>
      </w:r>
      <w:r w:rsidR="001F3739" w:rsidRPr="00C810E2">
        <w:rPr>
          <w:rFonts w:ascii="Arial" w:hAnsi="Arial" w:cs="Arial"/>
        </w:rPr>
        <w:t>would be</w:t>
      </w:r>
      <w:r w:rsidR="0080526C" w:rsidRPr="00C810E2">
        <w:rPr>
          <w:rFonts w:ascii="Arial" w:hAnsi="Arial" w:cs="Arial"/>
        </w:rPr>
        <w:t xml:space="preserve"> used during the on-duration and triggers PDCCH monitoring more adaptively</w:t>
      </w:r>
      <w:r w:rsidR="001F3739" w:rsidRPr="00C810E2">
        <w:rPr>
          <w:rFonts w:ascii="Arial" w:hAnsi="Arial" w:cs="Arial"/>
        </w:rPr>
        <w:t xml:space="preserve"> as illustrated below.</w:t>
      </w:r>
    </w:p>
    <w:p w14:paraId="6AD7EE0C" w14:textId="3A59ED8F" w:rsidR="0081680E" w:rsidRPr="00743459" w:rsidRDefault="00D40F00" w:rsidP="0081680E">
      <w:pPr>
        <w:keepNext/>
        <w:jc w:val="center"/>
      </w:pPr>
      <w:r w:rsidRPr="00743459">
        <w:rPr>
          <w:rFonts w:ascii="Arial" w:hAnsi="Arial" w:cs="Arial"/>
          <w:noProof/>
        </w:rPr>
        <w:drawing>
          <wp:inline distT="0" distB="0" distL="0" distR="0" wp14:anchorId="26FB4CB6" wp14:editId="11BA99B8">
            <wp:extent cx="5336005" cy="3681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347106" cy="3688999"/>
                    </a:xfrm>
                    <a:prstGeom prst="rect">
                      <a:avLst/>
                    </a:prstGeom>
                    <a:noFill/>
                    <a:ln>
                      <a:noFill/>
                    </a:ln>
                  </pic:spPr>
                </pic:pic>
              </a:graphicData>
            </a:graphic>
          </wp:inline>
        </w:drawing>
      </w:r>
    </w:p>
    <w:p w14:paraId="34779E97" w14:textId="3CA366C2" w:rsidR="0081680E" w:rsidRPr="00743459" w:rsidRDefault="0081680E" w:rsidP="0081680E">
      <w:pPr>
        <w:pStyle w:val="Caption"/>
        <w:jc w:val="center"/>
        <w:rPr>
          <w:rFonts w:ascii="Arial" w:hAnsi="Arial" w:cs="Arial"/>
        </w:rPr>
      </w:pPr>
      <w:r w:rsidRPr="00743459">
        <w:rPr>
          <w:rFonts w:ascii="Arial" w:hAnsi="Arial" w:cs="Arial"/>
        </w:rPr>
        <w:t xml:space="preserve">Figure </w:t>
      </w:r>
      <w:r w:rsidRPr="00743459">
        <w:rPr>
          <w:rFonts w:ascii="Arial" w:hAnsi="Arial" w:cs="Arial"/>
        </w:rPr>
        <w:fldChar w:fldCharType="begin"/>
      </w:r>
      <w:r w:rsidRPr="00743459">
        <w:rPr>
          <w:rFonts w:ascii="Arial" w:hAnsi="Arial" w:cs="Arial"/>
        </w:rPr>
        <w:instrText xml:space="preserve"> SEQ Figure \* ARABIC </w:instrText>
      </w:r>
      <w:r w:rsidRPr="00743459">
        <w:rPr>
          <w:rFonts w:ascii="Arial" w:hAnsi="Arial" w:cs="Arial"/>
        </w:rPr>
        <w:fldChar w:fldCharType="separate"/>
      </w:r>
      <w:r w:rsidR="00AC42B2">
        <w:rPr>
          <w:rFonts w:ascii="Arial" w:hAnsi="Arial" w:cs="Arial"/>
          <w:noProof/>
        </w:rPr>
        <w:t>3</w:t>
      </w:r>
      <w:r w:rsidRPr="00743459">
        <w:rPr>
          <w:rFonts w:ascii="Arial" w:hAnsi="Arial" w:cs="Arial"/>
        </w:rPr>
        <w:fldChar w:fldCharType="end"/>
      </w:r>
      <w:r w:rsidRPr="00743459">
        <w:rPr>
          <w:rFonts w:ascii="Arial" w:hAnsi="Arial" w:cs="Arial"/>
        </w:rPr>
        <w:t>:</w:t>
      </w:r>
      <w:r w:rsidR="009071E3" w:rsidRPr="00743459">
        <w:rPr>
          <w:rFonts w:ascii="Arial" w:hAnsi="Arial" w:cs="Arial"/>
        </w:rPr>
        <w:t xml:space="preserve"> </w:t>
      </w:r>
      <w:r w:rsidRPr="00743459">
        <w:rPr>
          <w:rFonts w:ascii="Arial" w:hAnsi="Arial" w:cs="Arial"/>
        </w:rPr>
        <w:t>WUR during C-DRX on-duration.</w:t>
      </w:r>
    </w:p>
    <w:p w14:paraId="57639383" w14:textId="28C52C32" w:rsidR="0081680E" w:rsidRPr="00C810E2" w:rsidRDefault="008D43EF" w:rsidP="0081680E">
      <w:pPr>
        <w:rPr>
          <w:rFonts w:ascii="Arial" w:hAnsi="Arial" w:cs="Arial"/>
          <w:lang w:eastAsia="en-GB"/>
        </w:rPr>
      </w:pPr>
      <w:r w:rsidRPr="00C810E2">
        <w:rPr>
          <w:rFonts w:ascii="Arial" w:hAnsi="Arial" w:cs="Arial"/>
          <w:lang w:eastAsia="en-GB"/>
        </w:rPr>
        <w:t>Fir</w:t>
      </w:r>
      <w:r w:rsidRPr="00743459">
        <w:rPr>
          <w:rFonts w:ascii="Arial" w:hAnsi="Arial" w:cs="Arial"/>
          <w:lang w:eastAsia="en-GB"/>
        </w:rPr>
        <w:t>st</w:t>
      </w:r>
      <w:r w:rsidR="00482D79" w:rsidRPr="00743459">
        <w:rPr>
          <w:rFonts w:ascii="Arial" w:hAnsi="Arial" w:cs="Arial"/>
          <w:lang w:eastAsia="en-GB"/>
        </w:rPr>
        <w:t xml:space="preserve"> it should be noticed that the way this solution is captured in </w:t>
      </w:r>
      <w:r w:rsidR="00F802F9" w:rsidRPr="00743459">
        <w:rPr>
          <w:rFonts w:ascii="Arial" w:hAnsi="Arial" w:cs="Arial"/>
          <w:lang w:eastAsia="en-GB"/>
        </w:rPr>
        <w:t xml:space="preserve">the </w:t>
      </w:r>
      <w:r w:rsidR="00482D79" w:rsidRPr="00743459">
        <w:rPr>
          <w:rFonts w:ascii="Arial" w:hAnsi="Arial" w:cs="Arial"/>
          <w:lang w:eastAsia="en-GB"/>
        </w:rPr>
        <w:t>TR is not correct: “</w:t>
      </w:r>
      <w:r w:rsidR="00482D79" w:rsidRPr="00743459">
        <w:rPr>
          <w:b/>
          <w:bCs/>
        </w:rPr>
        <w:t>Option 3:</w:t>
      </w:r>
      <w:r w:rsidR="00482D79" w:rsidRPr="00743459">
        <w:rPr>
          <w:b/>
          <w:bCs/>
          <w:lang w:eastAsia="zh-CN"/>
        </w:rPr>
        <w:t xml:space="preserve"> the LP-WUS monitoring occasion is</w:t>
      </w:r>
      <w:r w:rsidR="00482D79" w:rsidRPr="00743459">
        <w:rPr>
          <w:b/>
          <w:bCs/>
        </w:rPr>
        <w:t xml:space="preserve"> located after </w:t>
      </w:r>
      <w:r w:rsidR="00482D79" w:rsidRPr="00743459">
        <w:rPr>
          <w:b/>
          <w:bCs/>
          <w:i/>
          <w:noProof/>
        </w:rPr>
        <w:t xml:space="preserve">drx-onDurationTimer </w:t>
      </w:r>
      <w:r w:rsidR="00482D79" w:rsidRPr="00743459">
        <w:rPr>
          <w:b/>
          <w:bCs/>
          <w:iCs/>
          <w:noProof/>
        </w:rPr>
        <w:t xml:space="preserve">is started, e.g. </w:t>
      </w:r>
      <w:r w:rsidR="00482D79" w:rsidRPr="00743459">
        <w:rPr>
          <w:b/>
          <w:bCs/>
        </w:rPr>
        <w:t>XR use case”</w:t>
      </w:r>
      <w:r w:rsidR="00482D79" w:rsidRPr="00C810E2">
        <w:rPr>
          <w:rFonts w:ascii="Arial" w:hAnsi="Arial" w:cs="Arial"/>
        </w:rPr>
        <w:t>. T</w:t>
      </w:r>
      <w:r w:rsidR="00482D79" w:rsidRPr="00743459">
        <w:rPr>
          <w:rFonts w:ascii="Arial" w:hAnsi="Arial" w:cs="Arial"/>
        </w:rPr>
        <w:t xml:space="preserve">his since </w:t>
      </w:r>
      <w:r w:rsidR="00672941" w:rsidRPr="00743459">
        <w:rPr>
          <w:rFonts w:ascii="Arial" w:hAnsi="Arial" w:cs="Arial"/>
        </w:rPr>
        <w:t xml:space="preserve">after </w:t>
      </w:r>
      <w:proofErr w:type="spellStart"/>
      <w:r w:rsidR="00672941" w:rsidRPr="00C810E2">
        <w:rPr>
          <w:rFonts w:ascii="Arial" w:hAnsi="Arial" w:cs="Arial"/>
          <w:i/>
          <w:iCs/>
        </w:rPr>
        <w:t>drx</w:t>
      </w:r>
      <w:proofErr w:type="spellEnd"/>
      <w:r w:rsidR="00672941" w:rsidRPr="00C810E2">
        <w:rPr>
          <w:rFonts w:ascii="Arial" w:hAnsi="Arial" w:cs="Arial"/>
          <w:i/>
          <w:iCs/>
        </w:rPr>
        <w:t>-onDurationTimer</w:t>
      </w:r>
      <w:r w:rsidR="00672941" w:rsidRPr="00743459">
        <w:rPr>
          <w:rFonts w:ascii="Arial" w:hAnsi="Arial" w:cs="Arial"/>
        </w:rPr>
        <w:t xml:space="preserve"> is started</w:t>
      </w:r>
      <w:r w:rsidR="00D332DC" w:rsidRPr="00743459">
        <w:rPr>
          <w:rFonts w:ascii="Arial" w:hAnsi="Arial" w:cs="Arial"/>
        </w:rPr>
        <w:t>,</w:t>
      </w:r>
      <w:r w:rsidR="00672941" w:rsidRPr="00743459">
        <w:rPr>
          <w:rFonts w:ascii="Arial" w:hAnsi="Arial" w:cs="Arial"/>
        </w:rPr>
        <w:t xml:space="preserve"> PDCCH is monitored using MR</w:t>
      </w:r>
      <w:r w:rsidR="00432EE3" w:rsidRPr="00743459">
        <w:rPr>
          <w:rFonts w:ascii="Arial" w:hAnsi="Arial" w:cs="Arial"/>
        </w:rPr>
        <w:t>, i.e., legacy C-DRX behaviour would have to be modified</w:t>
      </w:r>
      <w:r w:rsidR="00A24E02" w:rsidRPr="00743459">
        <w:rPr>
          <w:rFonts w:ascii="Arial" w:hAnsi="Arial" w:cs="Arial"/>
        </w:rPr>
        <w:t xml:space="preserve"> not to use the MR before LP-WUS is received in the on-duration</w:t>
      </w:r>
      <w:r w:rsidR="00432EE3" w:rsidRPr="00743459">
        <w:rPr>
          <w:rFonts w:ascii="Arial" w:hAnsi="Arial" w:cs="Arial"/>
        </w:rPr>
        <w:t>.</w:t>
      </w:r>
    </w:p>
    <w:p w14:paraId="0248BDE4" w14:textId="6172A244" w:rsidR="0080526C" w:rsidRPr="00C810E2" w:rsidRDefault="00CC4B71" w:rsidP="00D025D5">
      <w:pPr>
        <w:rPr>
          <w:rFonts w:ascii="Arial" w:hAnsi="Arial" w:cs="Arial"/>
        </w:rPr>
      </w:pPr>
      <w:r w:rsidRPr="00C810E2">
        <w:rPr>
          <w:rFonts w:ascii="Arial" w:hAnsi="Arial" w:cs="Arial"/>
        </w:rPr>
        <w:t>Further, t</w:t>
      </w:r>
      <w:r w:rsidR="0004587B" w:rsidRPr="00C810E2">
        <w:rPr>
          <w:rFonts w:ascii="Arial" w:hAnsi="Arial" w:cs="Arial"/>
        </w:rPr>
        <w:t>his solution would</w:t>
      </w:r>
      <w:r w:rsidR="0080526C" w:rsidRPr="00C810E2">
        <w:rPr>
          <w:rFonts w:ascii="Arial" w:hAnsi="Arial" w:cs="Arial"/>
        </w:rPr>
        <w:t xml:space="preserve"> really be beneficial</w:t>
      </w:r>
      <w:r w:rsidR="0004587B" w:rsidRPr="00C810E2">
        <w:rPr>
          <w:rFonts w:ascii="Arial" w:hAnsi="Arial" w:cs="Arial"/>
        </w:rPr>
        <w:t xml:space="preserve"> only</w:t>
      </w:r>
      <w:r w:rsidR="0080526C" w:rsidRPr="00C810E2">
        <w:rPr>
          <w:rFonts w:ascii="Arial" w:hAnsi="Arial" w:cs="Arial"/>
        </w:rPr>
        <w:t xml:space="preserve"> for </w:t>
      </w:r>
      <w:r w:rsidR="00944917" w:rsidRPr="00C810E2">
        <w:rPr>
          <w:rFonts w:ascii="Arial" w:hAnsi="Arial" w:cs="Arial"/>
        </w:rPr>
        <w:t>arranged</w:t>
      </w:r>
      <w:r w:rsidR="0080526C" w:rsidRPr="00C810E2">
        <w:rPr>
          <w:rFonts w:ascii="Arial" w:hAnsi="Arial" w:cs="Arial"/>
        </w:rPr>
        <w:t xml:space="preserve"> use cases</w:t>
      </w:r>
      <w:r w:rsidR="00944917" w:rsidRPr="00C810E2">
        <w:rPr>
          <w:rFonts w:ascii="Arial" w:hAnsi="Arial" w:cs="Arial"/>
        </w:rPr>
        <w:t>:</w:t>
      </w:r>
      <w:r w:rsidR="0080526C" w:rsidRPr="00C810E2">
        <w:rPr>
          <w:rFonts w:ascii="Arial" w:hAnsi="Arial" w:cs="Arial"/>
        </w:rPr>
        <w:t xml:space="preserve"> predictive XR model with fixed periodicity</w:t>
      </w:r>
      <w:r w:rsidR="00944917" w:rsidRPr="00C810E2">
        <w:rPr>
          <w:rFonts w:ascii="Arial" w:hAnsi="Arial" w:cs="Arial"/>
        </w:rPr>
        <w:t xml:space="preserve">, without </w:t>
      </w:r>
      <w:r w:rsidR="00775FA9" w:rsidRPr="00743459">
        <w:rPr>
          <w:rFonts w:ascii="Arial" w:hAnsi="Arial" w:cs="Arial"/>
        </w:rPr>
        <w:t xml:space="preserve">changes in </w:t>
      </w:r>
      <w:r w:rsidR="0080526C" w:rsidRPr="00C810E2">
        <w:rPr>
          <w:rFonts w:ascii="Arial" w:hAnsi="Arial" w:cs="Arial"/>
        </w:rPr>
        <w:t xml:space="preserve">frame rate, </w:t>
      </w:r>
      <w:r w:rsidR="00944917" w:rsidRPr="00C810E2">
        <w:rPr>
          <w:rFonts w:ascii="Arial" w:hAnsi="Arial" w:cs="Arial"/>
        </w:rPr>
        <w:t>or</w:t>
      </w:r>
      <w:r w:rsidR="0080526C" w:rsidRPr="00C810E2">
        <w:rPr>
          <w:rFonts w:ascii="Arial" w:hAnsi="Arial" w:cs="Arial"/>
        </w:rPr>
        <w:t xml:space="preserve"> </w:t>
      </w:r>
      <w:r w:rsidR="00944917" w:rsidRPr="00C810E2">
        <w:rPr>
          <w:rFonts w:ascii="Arial" w:hAnsi="Arial" w:cs="Arial"/>
        </w:rPr>
        <w:t xml:space="preserve">multiple streams or </w:t>
      </w:r>
      <w:r w:rsidR="00775FA9" w:rsidRPr="00743459">
        <w:rPr>
          <w:rFonts w:ascii="Arial" w:hAnsi="Arial" w:cs="Arial"/>
        </w:rPr>
        <w:t xml:space="preserve">any </w:t>
      </w:r>
      <w:r w:rsidR="00944917" w:rsidRPr="00C810E2">
        <w:rPr>
          <w:rFonts w:ascii="Arial" w:hAnsi="Arial" w:cs="Arial"/>
        </w:rPr>
        <w:t xml:space="preserve">other </w:t>
      </w:r>
      <w:r w:rsidR="00775FA9" w:rsidRPr="00743459">
        <w:rPr>
          <w:rFonts w:ascii="Arial" w:hAnsi="Arial" w:cs="Arial"/>
        </w:rPr>
        <w:t xml:space="preserve">simultaneous </w:t>
      </w:r>
      <w:r w:rsidR="00944917" w:rsidRPr="00C810E2">
        <w:rPr>
          <w:rFonts w:ascii="Arial" w:hAnsi="Arial" w:cs="Arial"/>
        </w:rPr>
        <w:t>traffic (e.g.</w:t>
      </w:r>
      <w:r w:rsidR="009071E3" w:rsidRPr="00C810E2">
        <w:rPr>
          <w:rFonts w:ascii="Arial" w:hAnsi="Arial" w:cs="Arial"/>
        </w:rPr>
        <w:t>,</w:t>
      </w:r>
      <w:r w:rsidR="0080526C" w:rsidRPr="00C810E2">
        <w:rPr>
          <w:rFonts w:ascii="Arial" w:hAnsi="Arial" w:cs="Arial"/>
        </w:rPr>
        <w:t xml:space="preserve"> audio streams</w:t>
      </w:r>
      <w:r w:rsidR="00944917" w:rsidRPr="00C810E2">
        <w:rPr>
          <w:rFonts w:ascii="Arial" w:hAnsi="Arial" w:cs="Arial"/>
        </w:rPr>
        <w:t>)</w:t>
      </w:r>
      <w:r w:rsidR="0080526C" w:rsidRPr="00C810E2">
        <w:rPr>
          <w:rFonts w:ascii="Arial" w:hAnsi="Arial" w:cs="Arial"/>
        </w:rPr>
        <w:t xml:space="preserve">. </w:t>
      </w:r>
      <w:r w:rsidR="0030177D" w:rsidRPr="00C810E2">
        <w:rPr>
          <w:rFonts w:ascii="Arial" w:hAnsi="Arial" w:cs="Arial"/>
        </w:rPr>
        <w:t>The jitter must also be large</w:t>
      </w:r>
      <w:r w:rsidR="00AD4C75" w:rsidRPr="00C810E2">
        <w:rPr>
          <w:rFonts w:ascii="Arial" w:hAnsi="Arial" w:cs="Arial"/>
        </w:rPr>
        <w:t xml:space="preserve"> enough to risk not meeting DL latency requirements but </w:t>
      </w:r>
      <w:r w:rsidR="00536D1B" w:rsidRPr="00C810E2">
        <w:rPr>
          <w:rFonts w:ascii="Arial" w:hAnsi="Arial" w:cs="Arial"/>
        </w:rPr>
        <w:t xml:space="preserve">at the same time not larger than the </w:t>
      </w:r>
      <w:proofErr w:type="spellStart"/>
      <w:r w:rsidR="00536D1B" w:rsidRPr="00C810E2">
        <w:rPr>
          <w:rFonts w:ascii="Arial" w:hAnsi="Arial" w:cs="Arial"/>
          <w:i/>
          <w:iCs/>
        </w:rPr>
        <w:t>drx</w:t>
      </w:r>
      <w:proofErr w:type="spellEnd"/>
      <w:r w:rsidR="00536D1B" w:rsidRPr="00C810E2">
        <w:rPr>
          <w:rFonts w:ascii="Arial" w:hAnsi="Arial" w:cs="Arial"/>
          <w:i/>
          <w:iCs/>
        </w:rPr>
        <w:t>-onDurationTimer</w:t>
      </w:r>
      <w:r w:rsidR="007301F8" w:rsidRPr="00C810E2">
        <w:rPr>
          <w:rFonts w:ascii="Arial" w:hAnsi="Arial" w:cs="Arial"/>
        </w:rPr>
        <w:t>.</w:t>
      </w:r>
      <w:r w:rsidR="002E258D" w:rsidRPr="00743459">
        <w:rPr>
          <w:rFonts w:ascii="Arial" w:hAnsi="Arial" w:cs="Arial"/>
        </w:rPr>
        <w:t xml:space="preserve"> </w:t>
      </w:r>
      <w:r w:rsidR="001731E9" w:rsidRPr="00C810E2">
        <w:rPr>
          <w:rFonts w:ascii="Arial" w:hAnsi="Arial" w:cs="Arial"/>
        </w:rPr>
        <w:t xml:space="preserve">For </w:t>
      </w:r>
      <w:r w:rsidR="007301F8" w:rsidRPr="00C810E2">
        <w:rPr>
          <w:rFonts w:ascii="Arial" w:hAnsi="Arial" w:cs="Arial"/>
        </w:rPr>
        <w:t xml:space="preserve">such </w:t>
      </w:r>
      <w:r w:rsidR="001731E9" w:rsidRPr="00C810E2">
        <w:rPr>
          <w:rFonts w:ascii="Arial" w:hAnsi="Arial" w:cs="Arial"/>
        </w:rPr>
        <w:t>an arranged use case, or a theoretical traffic model,</w:t>
      </w:r>
      <w:r w:rsidR="0080526C" w:rsidRPr="00C810E2">
        <w:rPr>
          <w:rFonts w:ascii="Arial" w:hAnsi="Arial" w:cs="Arial"/>
        </w:rPr>
        <w:t xml:space="preserve"> </w:t>
      </w:r>
      <w:r w:rsidR="007A2AD0" w:rsidRPr="00C810E2">
        <w:rPr>
          <w:rFonts w:ascii="Arial" w:hAnsi="Arial" w:cs="Arial"/>
        </w:rPr>
        <w:t>gain could be shown</w:t>
      </w:r>
      <w:r w:rsidR="0080526C" w:rsidRPr="00C810E2">
        <w:rPr>
          <w:rFonts w:ascii="Arial" w:hAnsi="Arial" w:cs="Arial"/>
        </w:rPr>
        <w:t xml:space="preserve">, but </w:t>
      </w:r>
      <w:r w:rsidR="00F85FB7" w:rsidRPr="00C810E2">
        <w:rPr>
          <w:rFonts w:ascii="Arial" w:hAnsi="Arial" w:cs="Arial"/>
        </w:rPr>
        <w:t>similar</w:t>
      </w:r>
      <w:r w:rsidR="0080526C" w:rsidRPr="00C810E2">
        <w:rPr>
          <w:rFonts w:ascii="Arial" w:hAnsi="Arial" w:cs="Arial"/>
        </w:rPr>
        <w:t xml:space="preserve"> gain should be possible to achieve</w:t>
      </w:r>
      <w:r w:rsidR="00F85FB7" w:rsidRPr="00C810E2">
        <w:rPr>
          <w:rFonts w:ascii="Arial" w:hAnsi="Arial" w:cs="Arial"/>
        </w:rPr>
        <w:t xml:space="preserve"> by either</w:t>
      </w:r>
      <w:r w:rsidR="0080526C" w:rsidRPr="00C810E2">
        <w:rPr>
          <w:rFonts w:ascii="Arial" w:hAnsi="Arial" w:cs="Arial"/>
        </w:rPr>
        <w:t xml:space="preserve"> </w:t>
      </w:r>
      <w:r w:rsidR="00B13EFD" w:rsidRPr="00C810E2">
        <w:rPr>
          <w:rFonts w:ascii="Arial" w:hAnsi="Arial" w:cs="Arial"/>
        </w:rPr>
        <w:t>generally configured</w:t>
      </w:r>
      <w:r w:rsidR="00FD62FC" w:rsidRPr="00C810E2">
        <w:rPr>
          <w:rFonts w:ascii="Arial" w:hAnsi="Arial" w:cs="Arial"/>
        </w:rPr>
        <w:t xml:space="preserve"> ‘</w:t>
      </w:r>
      <w:r w:rsidR="0080526C" w:rsidRPr="00C810E2">
        <w:rPr>
          <w:rFonts w:ascii="Arial" w:hAnsi="Arial" w:cs="Arial"/>
        </w:rPr>
        <w:t xml:space="preserve">continuous WUR, or </w:t>
      </w:r>
      <w:r w:rsidR="00B13EFD" w:rsidRPr="00C810E2">
        <w:rPr>
          <w:rFonts w:ascii="Arial" w:hAnsi="Arial" w:cs="Arial"/>
        </w:rPr>
        <w:t>‘</w:t>
      </w:r>
      <w:r w:rsidR="0080526C" w:rsidRPr="00C810E2">
        <w:rPr>
          <w:rFonts w:ascii="Arial" w:hAnsi="Arial" w:cs="Arial"/>
        </w:rPr>
        <w:t>duty-cycle</w:t>
      </w:r>
      <w:r w:rsidR="00B4523B" w:rsidRPr="00743459">
        <w:rPr>
          <w:rFonts w:ascii="Arial" w:hAnsi="Arial" w:cs="Arial"/>
        </w:rPr>
        <w:t>d</w:t>
      </w:r>
      <w:r w:rsidR="00B13EFD" w:rsidRPr="00C810E2">
        <w:rPr>
          <w:rFonts w:ascii="Arial" w:hAnsi="Arial" w:cs="Arial"/>
        </w:rPr>
        <w:t xml:space="preserve"> WUR’</w:t>
      </w:r>
      <w:r w:rsidR="00210174" w:rsidRPr="00C810E2">
        <w:rPr>
          <w:rFonts w:ascii="Arial" w:hAnsi="Arial" w:cs="Arial"/>
        </w:rPr>
        <w:t>. These solutions would be more gener</w:t>
      </w:r>
      <w:r w:rsidR="00DF5DAA" w:rsidRPr="00C810E2">
        <w:rPr>
          <w:rFonts w:ascii="Arial" w:hAnsi="Arial" w:cs="Arial"/>
        </w:rPr>
        <w:t xml:space="preserve">ally applicable without </w:t>
      </w:r>
      <w:r w:rsidR="00FD4676" w:rsidRPr="00C810E2">
        <w:rPr>
          <w:rFonts w:ascii="Arial" w:hAnsi="Arial" w:cs="Arial"/>
        </w:rPr>
        <w:t>gN</w:t>
      </w:r>
      <w:r w:rsidR="00F36BA0" w:rsidRPr="00C810E2">
        <w:rPr>
          <w:rFonts w:ascii="Arial" w:hAnsi="Arial" w:cs="Arial"/>
        </w:rPr>
        <w:t>B having to know the details of the UE’s traffic pattern</w:t>
      </w:r>
      <w:r w:rsidR="00210174" w:rsidRPr="00C810E2">
        <w:rPr>
          <w:rFonts w:ascii="Arial" w:hAnsi="Arial" w:cs="Arial"/>
        </w:rPr>
        <w:t xml:space="preserve"> and </w:t>
      </w:r>
      <w:r w:rsidR="00F36BA0" w:rsidRPr="00C810E2">
        <w:rPr>
          <w:rFonts w:ascii="Arial" w:hAnsi="Arial" w:cs="Arial"/>
        </w:rPr>
        <w:t xml:space="preserve">is </w:t>
      </w:r>
      <w:r w:rsidR="00B43344" w:rsidRPr="00C810E2">
        <w:rPr>
          <w:rFonts w:ascii="Arial" w:hAnsi="Arial" w:cs="Arial"/>
        </w:rPr>
        <w:t>not sensitive to changes in the</w:t>
      </w:r>
      <w:r w:rsidR="00B67E91" w:rsidRPr="00C810E2">
        <w:rPr>
          <w:rFonts w:ascii="Arial" w:hAnsi="Arial" w:cs="Arial"/>
        </w:rPr>
        <w:t xml:space="preserve"> traffic</w:t>
      </w:r>
      <w:r w:rsidR="0080526C" w:rsidRPr="00C810E2">
        <w:rPr>
          <w:rFonts w:ascii="Arial" w:hAnsi="Arial" w:cs="Arial"/>
        </w:rPr>
        <w:t>.</w:t>
      </w:r>
      <w:r w:rsidR="00B43344" w:rsidRPr="00C810E2">
        <w:rPr>
          <w:rFonts w:ascii="Arial" w:hAnsi="Arial" w:cs="Arial"/>
        </w:rPr>
        <w:t xml:space="preserve"> Option 3 </w:t>
      </w:r>
      <w:r w:rsidR="0006071D" w:rsidRPr="00C810E2">
        <w:rPr>
          <w:rFonts w:ascii="Arial" w:hAnsi="Arial" w:cs="Arial"/>
        </w:rPr>
        <w:t>is instead specifically configured for a traffic pattern</w:t>
      </w:r>
      <w:r w:rsidR="008417F5" w:rsidRPr="00C810E2">
        <w:rPr>
          <w:rFonts w:ascii="Arial" w:hAnsi="Arial" w:cs="Arial"/>
        </w:rPr>
        <w:t xml:space="preserve">, and if the traffic pattern is </w:t>
      </w:r>
      <w:r w:rsidR="00F579A3" w:rsidRPr="00C810E2">
        <w:rPr>
          <w:rFonts w:ascii="Arial" w:hAnsi="Arial" w:cs="Arial"/>
        </w:rPr>
        <w:t>not fully known</w:t>
      </w:r>
      <w:r w:rsidR="006E0335">
        <w:rPr>
          <w:rFonts w:ascii="Arial" w:hAnsi="Arial" w:cs="Arial"/>
        </w:rPr>
        <w:t xml:space="preserve"> or</w:t>
      </w:r>
      <w:r w:rsidR="00F579A3" w:rsidRPr="00C810E2">
        <w:rPr>
          <w:rFonts w:ascii="Arial" w:hAnsi="Arial" w:cs="Arial"/>
        </w:rPr>
        <w:t xml:space="preserve"> if</w:t>
      </w:r>
      <w:r w:rsidR="006E0335">
        <w:rPr>
          <w:rFonts w:ascii="Arial" w:hAnsi="Arial" w:cs="Arial"/>
        </w:rPr>
        <w:t xml:space="preserve"> it</w:t>
      </w:r>
      <w:r w:rsidR="00F579A3" w:rsidRPr="00C810E2">
        <w:rPr>
          <w:rFonts w:ascii="Arial" w:hAnsi="Arial" w:cs="Arial"/>
        </w:rPr>
        <w:t xml:space="preserve"> should change (e.g., frame rate adaptation) </w:t>
      </w:r>
      <w:r w:rsidR="00FC32A2" w:rsidRPr="00C810E2">
        <w:rPr>
          <w:rFonts w:ascii="Arial" w:hAnsi="Arial" w:cs="Arial"/>
        </w:rPr>
        <w:t xml:space="preserve">the performance could </w:t>
      </w:r>
      <w:r w:rsidR="00B32EE1" w:rsidRPr="00743459">
        <w:rPr>
          <w:rFonts w:ascii="Arial" w:hAnsi="Arial" w:cs="Arial"/>
        </w:rPr>
        <w:t xml:space="preserve">even </w:t>
      </w:r>
      <w:r w:rsidR="00FC32A2" w:rsidRPr="00C810E2">
        <w:rPr>
          <w:rFonts w:ascii="Arial" w:hAnsi="Arial" w:cs="Arial"/>
        </w:rPr>
        <w:t>become worse</w:t>
      </w:r>
      <w:r w:rsidR="00B32EE1" w:rsidRPr="00743459">
        <w:rPr>
          <w:rFonts w:ascii="Arial" w:hAnsi="Arial" w:cs="Arial"/>
        </w:rPr>
        <w:t xml:space="preserve"> than for C-DRX baseline</w:t>
      </w:r>
      <w:r w:rsidR="00FC32A2" w:rsidRPr="00C810E2">
        <w:rPr>
          <w:rFonts w:ascii="Arial" w:hAnsi="Arial" w:cs="Arial"/>
        </w:rPr>
        <w:t>.</w:t>
      </w:r>
    </w:p>
    <w:p w14:paraId="6A1B7CEC" w14:textId="7D200FD3" w:rsidR="00A66325" w:rsidRPr="00C810E2" w:rsidRDefault="00E54FC3" w:rsidP="00A66325">
      <w:pPr>
        <w:pStyle w:val="Observation"/>
      </w:pPr>
      <w:bookmarkStart w:id="11" w:name="_Toc149837205"/>
      <w:r w:rsidRPr="00C810E2">
        <w:t>Over-optimized solutions</w:t>
      </w:r>
      <w:r w:rsidR="008C04DF" w:rsidRPr="00743459">
        <w:t xml:space="preserve">, like Option 3, </w:t>
      </w:r>
      <w:r w:rsidRPr="00C810E2">
        <w:t xml:space="preserve">should be avoided since </w:t>
      </w:r>
      <w:r w:rsidR="00256A12" w:rsidRPr="00C810E2">
        <w:t xml:space="preserve">they could lead to performance degradation if traffic changes </w:t>
      </w:r>
      <w:r w:rsidR="00A13139" w:rsidRPr="00C810E2">
        <w:t xml:space="preserve">and no longer matches the very specific configuration. </w:t>
      </w:r>
      <w:r w:rsidR="003C3F3D" w:rsidRPr="00C810E2">
        <w:t xml:space="preserve">Generic solutions </w:t>
      </w:r>
      <w:r w:rsidR="008C04DF" w:rsidRPr="00743459">
        <w:t>‘continuous WUR’ or ‘</w:t>
      </w:r>
      <w:proofErr w:type="gramStart"/>
      <w:r w:rsidR="008C04DF" w:rsidRPr="00743459">
        <w:t>duty-cycled</w:t>
      </w:r>
      <w:proofErr w:type="gramEnd"/>
      <w:r w:rsidR="008C04DF" w:rsidRPr="00743459">
        <w:t xml:space="preserve"> WUR’ </w:t>
      </w:r>
      <w:r w:rsidR="003C3F3D" w:rsidRPr="00C810E2">
        <w:t>are better.</w:t>
      </w:r>
      <w:bookmarkEnd w:id="11"/>
    </w:p>
    <w:p w14:paraId="18CA9C18" w14:textId="77777777" w:rsidR="00A66325" w:rsidRPr="00C810E2" w:rsidRDefault="00A66325" w:rsidP="00C810E2">
      <w:pPr>
        <w:pStyle w:val="Observation"/>
        <w:numPr>
          <w:ilvl w:val="0"/>
          <w:numId w:val="0"/>
        </w:numPr>
        <w:ind w:left="1701"/>
      </w:pPr>
    </w:p>
    <w:p w14:paraId="45EDBC2B" w14:textId="4AF93B81" w:rsidR="006A4AD5" w:rsidRPr="00C810E2" w:rsidRDefault="004B7414" w:rsidP="00C810E2">
      <w:pPr>
        <w:pStyle w:val="Heading2"/>
      </w:pPr>
      <w:r w:rsidRPr="00C810E2">
        <w:lastRenderedPageBreak/>
        <w:t>3</w:t>
      </w:r>
      <w:r w:rsidR="006A4AD5" w:rsidRPr="00C810E2">
        <w:t>.</w:t>
      </w:r>
      <w:r w:rsidR="004868E4" w:rsidRPr="00743459">
        <w:t>4</w:t>
      </w:r>
      <w:r w:rsidR="006A4AD5" w:rsidRPr="00C810E2">
        <w:tab/>
      </w:r>
      <w:r w:rsidR="00DA48FD" w:rsidRPr="00C810E2">
        <w:t xml:space="preserve">WUR </w:t>
      </w:r>
      <w:r w:rsidR="00A1444D" w:rsidRPr="00C810E2">
        <w:t xml:space="preserve">with </w:t>
      </w:r>
      <w:r w:rsidR="00DA48FD" w:rsidRPr="00C810E2">
        <w:t>PDCCH</w:t>
      </w:r>
      <w:r w:rsidR="000C045F" w:rsidRPr="00C810E2">
        <w:t>-</w:t>
      </w:r>
      <w:r w:rsidR="00DA48FD" w:rsidRPr="00C810E2">
        <w:t>skip</w:t>
      </w:r>
    </w:p>
    <w:p w14:paraId="32B32DC3" w14:textId="48A45C5B" w:rsidR="00E87C11" w:rsidRPr="00C810E2" w:rsidRDefault="00E87C11" w:rsidP="00E87C11">
      <w:pPr>
        <w:rPr>
          <w:rFonts w:ascii="Arial" w:hAnsi="Arial" w:cs="Arial"/>
        </w:rPr>
      </w:pPr>
      <w:r w:rsidRPr="00C810E2">
        <w:rPr>
          <w:rFonts w:ascii="Arial" w:hAnsi="Arial" w:cs="Arial"/>
        </w:rPr>
        <w:t xml:space="preserve">There have been proposals to use WUR </w:t>
      </w:r>
      <w:r w:rsidR="008862B5" w:rsidRPr="00C810E2">
        <w:rPr>
          <w:rFonts w:ascii="Arial" w:hAnsi="Arial" w:cs="Arial"/>
        </w:rPr>
        <w:t xml:space="preserve">in combination with the </w:t>
      </w:r>
      <w:r w:rsidRPr="00C810E2">
        <w:rPr>
          <w:rFonts w:ascii="Arial" w:hAnsi="Arial" w:cs="Arial"/>
        </w:rPr>
        <w:t>PDCCH</w:t>
      </w:r>
      <w:r w:rsidR="00CD7096" w:rsidRPr="00C810E2">
        <w:rPr>
          <w:rFonts w:ascii="Arial" w:hAnsi="Arial" w:cs="Arial"/>
        </w:rPr>
        <w:t>-</w:t>
      </w:r>
      <w:r w:rsidRPr="00C810E2">
        <w:rPr>
          <w:rFonts w:ascii="Arial" w:hAnsi="Arial" w:cs="Arial"/>
        </w:rPr>
        <w:t>skip</w:t>
      </w:r>
      <w:r w:rsidR="007F3B64" w:rsidRPr="00C810E2">
        <w:rPr>
          <w:rFonts w:ascii="Arial" w:hAnsi="Arial" w:cs="Arial"/>
        </w:rPr>
        <w:t>ping</w:t>
      </w:r>
      <w:r w:rsidR="008862B5" w:rsidRPr="00C810E2">
        <w:rPr>
          <w:rFonts w:ascii="Arial" w:hAnsi="Arial" w:cs="Arial"/>
        </w:rPr>
        <w:t xml:space="preserve"> feature. </w:t>
      </w:r>
      <w:r w:rsidR="000F04C2" w:rsidRPr="00C810E2">
        <w:rPr>
          <w:rFonts w:ascii="Arial" w:hAnsi="Arial" w:cs="Arial"/>
        </w:rPr>
        <w:t>In this case</w:t>
      </w:r>
      <w:r w:rsidR="0046413C" w:rsidRPr="00743459">
        <w:rPr>
          <w:rFonts w:ascii="Arial" w:hAnsi="Arial" w:cs="Arial"/>
        </w:rPr>
        <w:t>,</w:t>
      </w:r>
      <w:r w:rsidR="000F04C2" w:rsidRPr="00C810E2">
        <w:rPr>
          <w:rFonts w:ascii="Arial" w:hAnsi="Arial" w:cs="Arial"/>
        </w:rPr>
        <w:t xml:space="preserve"> PDCCH monitoring using the </w:t>
      </w:r>
      <w:r w:rsidR="00F57973" w:rsidRPr="00C810E2">
        <w:rPr>
          <w:rFonts w:ascii="Arial" w:hAnsi="Arial" w:cs="Arial"/>
        </w:rPr>
        <w:t xml:space="preserve">MR is </w:t>
      </w:r>
      <w:r w:rsidR="0084018A" w:rsidRPr="00C810E2">
        <w:rPr>
          <w:rFonts w:ascii="Arial" w:hAnsi="Arial" w:cs="Arial"/>
        </w:rPr>
        <w:t xml:space="preserve">terminated when PDCCH-skip command is received as illustrated in </w:t>
      </w:r>
      <w:r w:rsidR="0084018A" w:rsidRPr="00C810E2">
        <w:rPr>
          <w:rFonts w:ascii="Arial" w:hAnsi="Arial" w:cs="Arial"/>
        </w:rPr>
        <w:fldChar w:fldCharType="begin"/>
      </w:r>
      <w:r w:rsidR="0084018A" w:rsidRPr="00C810E2">
        <w:rPr>
          <w:rFonts w:ascii="Arial" w:hAnsi="Arial" w:cs="Arial"/>
        </w:rPr>
        <w:instrText xml:space="preserve"> REF _Ref149824817 \h </w:instrText>
      </w:r>
      <w:r w:rsidR="0084018A" w:rsidRPr="00C810E2">
        <w:rPr>
          <w:rFonts w:ascii="Arial" w:hAnsi="Arial" w:cs="Arial"/>
        </w:rPr>
      </w:r>
      <w:r w:rsidR="0084018A" w:rsidRPr="00C810E2">
        <w:rPr>
          <w:rFonts w:ascii="Arial" w:hAnsi="Arial" w:cs="Arial"/>
        </w:rPr>
        <w:fldChar w:fldCharType="separate"/>
      </w:r>
      <w:r w:rsidR="00AC42B2" w:rsidRPr="00C810E2">
        <w:rPr>
          <w:rFonts w:ascii="Arial" w:hAnsi="Arial" w:cs="Arial"/>
        </w:rPr>
        <w:t xml:space="preserve">Figure </w:t>
      </w:r>
      <w:r w:rsidR="00AC42B2">
        <w:rPr>
          <w:rFonts w:ascii="Arial" w:hAnsi="Arial" w:cs="Arial"/>
          <w:noProof/>
        </w:rPr>
        <w:t>4</w:t>
      </w:r>
      <w:r w:rsidR="0084018A" w:rsidRPr="00C810E2">
        <w:rPr>
          <w:rFonts w:ascii="Arial" w:hAnsi="Arial" w:cs="Arial"/>
        </w:rPr>
        <w:fldChar w:fldCharType="end"/>
      </w:r>
      <w:r w:rsidR="0084018A" w:rsidRPr="00C810E2">
        <w:rPr>
          <w:rFonts w:ascii="Arial" w:hAnsi="Arial" w:cs="Arial"/>
        </w:rPr>
        <w:t>.</w:t>
      </w:r>
    </w:p>
    <w:p w14:paraId="54EA3A04" w14:textId="02FEB402" w:rsidR="00917EB3" w:rsidRPr="00743459" w:rsidRDefault="00322BF4" w:rsidP="00C810E2">
      <w:pPr>
        <w:keepNext/>
        <w:jc w:val="center"/>
      </w:pPr>
      <w:r w:rsidRPr="00743459">
        <w:rPr>
          <w:noProof/>
        </w:rPr>
        <w:drawing>
          <wp:inline distT="0" distB="0" distL="0" distR="0" wp14:anchorId="0796ED05" wp14:editId="43C2B50F">
            <wp:extent cx="6196382" cy="276962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3502" cy="2777279"/>
                    </a:xfrm>
                    <a:prstGeom prst="rect">
                      <a:avLst/>
                    </a:prstGeom>
                    <a:noFill/>
                  </pic:spPr>
                </pic:pic>
              </a:graphicData>
            </a:graphic>
          </wp:inline>
        </w:drawing>
      </w:r>
    </w:p>
    <w:p w14:paraId="1EEF6A25" w14:textId="7D8D3078" w:rsidR="00E87C11" w:rsidRPr="00C810E2" w:rsidRDefault="00917EB3" w:rsidP="00C810E2">
      <w:pPr>
        <w:pStyle w:val="Caption"/>
        <w:jc w:val="center"/>
        <w:rPr>
          <w:rFonts w:ascii="Arial" w:hAnsi="Arial" w:cs="Arial"/>
        </w:rPr>
      </w:pPr>
      <w:bookmarkStart w:id="12" w:name="_Ref149824817"/>
      <w:r w:rsidRPr="00C810E2">
        <w:rPr>
          <w:rFonts w:ascii="Arial" w:hAnsi="Arial" w:cs="Arial"/>
        </w:rPr>
        <w:t xml:space="preserve">Figure </w:t>
      </w:r>
      <w:r w:rsidRPr="00C810E2">
        <w:rPr>
          <w:rFonts w:ascii="Arial" w:hAnsi="Arial" w:cs="Arial"/>
        </w:rPr>
        <w:fldChar w:fldCharType="begin"/>
      </w:r>
      <w:r w:rsidRPr="00C810E2">
        <w:rPr>
          <w:rFonts w:ascii="Arial" w:hAnsi="Arial" w:cs="Arial"/>
        </w:rPr>
        <w:instrText xml:space="preserve"> SEQ Figure \* ARABIC </w:instrText>
      </w:r>
      <w:r w:rsidRPr="00C810E2">
        <w:rPr>
          <w:rFonts w:ascii="Arial" w:hAnsi="Arial" w:cs="Arial"/>
        </w:rPr>
        <w:fldChar w:fldCharType="separate"/>
      </w:r>
      <w:r w:rsidR="00AC42B2">
        <w:rPr>
          <w:rFonts w:ascii="Arial" w:hAnsi="Arial" w:cs="Arial"/>
          <w:noProof/>
        </w:rPr>
        <w:t>4</w:t>
      </w:r>
      <w:r w:rsidRPr="00C810E2">
        <w:rPr>
          <w:rFonts w:ascii="Arial" w:hAnsi="Arial" w:cs="Arial"/>
        </w:rPr>
        <w:fldChar w:fldCharType="end"/>
      </w:r>
      <w:bookmarkEnd w:id="12"/>
      <w:r w:rsidRPr="00C810E2">
        <w:rPr>
          <w:rFonts w:ascii="Arial" w:hAnsi="Arial" w:cs="Arial"/>
        </w:rPr>
        <w:t>: LP-WUS with PDCCH skipping.</w:t>
      </w:r>
    </w:p>
    <w:p w14:paraId="61C7D688" w14:textId="3537EF49" w:rsidR="00E87C11" w:rsidRPr="00C810E2" w:rsidRDefault="00E87C11" w:rsidP="00E87C11">
      <w:pPr>
        <w:rPr>
          <w:rFonts w:ascii="Arial" w:hAnsi="Arial" w:cs="Arial"/>
        </w:rPr>
      </w:pPr>
    </w:p>
    <w:p w14:paraId="077E1EB5" w14:textId="03504BD1" w:rsidR="002E3346" w:rsidRPr="00C810E2" w:rsidRDefault="00AF3A76" w:rsidP="00E87C11">
      <w:pPr>
        <w:rPr>
          <w:rFonts w:ascii="Arial" w:hAnsi="Arial" w:cs="Arial"/>
        </w:rPr>
      </w:pPr>
      <w:r w:rsidRPr="00C810E2">
        <w:rPr>
          <w:rFonts w:ascii="Arial" w:hAnsi="Arial" w:cs="Arial"/>
        </w:rPr>
        <w:t xml:space="preserve">First, this </w:t>
      </w:r>
      <w:r w:rsidR="00E74ABD" w:rsidRPr="00C810E2">
        <w:rPr>
          <w:rFonts w:ascii="Arial" w:hAnsi="Arial" w:cs="Arial"/>
        </w:rPr>
        <w:t xml:space="preserve">is again </w:t>
      </w:r>
      <w:r w:rsidR="00F26DD0" w:rsidRPr="00743459">
        <w:rPr>
          <w:rFonts w:ascii="Arial" w:hAnsi="Arial" w:cs="Arial"/>
        </w:rPr>
        <w:t>a</w:t>
      </w:r>
      <w:r w:rsidR="00E74ABD" w:rsidRPr="00C810E2">
        <w:rPr>
          <w:rFonts w:ascii="Arial" w:hAnsi="Arial" w:cs="Arial"/>
        </w:rPr>
        <w:t xml:space="preserve"> combination of LP-WUS with a legacy feature, in this case </w:t>
      </w:r>
      <w:r w:rsidR="00AD07E6" w:rsidRPr="00743459">
        <w:rPr>
          <w:rFonts w:ascii="Arial" w:hAnsi="Arial" w:cs="Arial"/>
        </w:rPr>
        <w:t xml:space="preserve">the </w:t>
      </w:r>
      <w:r w:rsidR="00E74ABD" w:rsidRPr="00C810E2">
        <w:rPr>
          <w:rFonts w:ascii="Arial" w:hAnsi="Arial" w:cs="Arial"/>
        </w:rPr>
        <w:t xml:space="preserve">PDCCH-skip feature, and LP-WUS </w:t>
      </w:r>
      <w:r w:rsidR="008810D5" w:rsidRPr="00C810E2">
        <w:rPr>
          <w:rFonts w:ascii="Arial" w:hAnsi="Arial" w:cs="Arial"/>
        </w:rPr>
        <w:t xml:space="preserve">should not have to rely on PDCCH-skip </w:t>
      </w:r>
      <w:r w:rsidR="00D1180B" w:rsidRPr="00743459">
        <w:rPr>
          <w:rFonts w:ascii="Arial" w:hAnsi="Arial" w:cs="Arial"/>
        </w:rPr>
        <w:t>being</w:t>
      </w:r>
      <w:r w:rsidR="008810D5" w:rsidRPr="00C810E2">
        <w:rPr>
          <w:rFonts w:ascii="Arial" w:hAnsi="Arial" w:cs="Arial"/>
        </w:rPr>
        <w:t xml:space="preserve"> supported both by the UE and NW</w:t>
      </w:r>
      <w:r w:rsidR="00D1180B" w:rsidRPr="00743459">
        <w:rPr>
          <w:rFonts w:ascii="Arial" w:hAnsi="Arial" w:cs="Arial"/>
        </w:rPr>
        <w:t xml:space="preserve"> since this will hinder the market success of LP-WUS</w:t>
      </w:r>
      <w:r w:rsidR="008810D5" w:rsidRPr="00C810E2">
        <w:rPr>
          <w:rFonts w:ascii="Arial" w:hAnsi="Arial" w:cs="Arial"/>
        </w:rPr>
        <w:t xml:space="preserve">. </w:t>
      </w:r>
      <w:r w:rsidR="004A04AC" w:rsidRPr="00C810E2">
        <w:rPr>
          <w:rFonts w:ascii="Arial" w:hAnsi="Arial" w:cs="Arial"/>
        </w:rPr>
        <w:t xml:space="preserve">Second, </w:t>
      </w:r>
      <w:r w:rsidR="006D50F0" w:rsidRPr="00743459">
        <w:rPr>
          <w:rFonts w:ascii="Arial" w:hAnsi="Arial" w:cs="Arial"/>
        </w:rPr>
        <w:t>the combination with PDCCH-skip</w:t>
      </w:r>
      <w:r w:rsidR="004A04AC" w:rsidRPr="00C810E2">
        <w:rPr>
          <w:rFonts w:ascii="Arial" w:hAnsi="Arial" w:cs="Arial"/>
        </w:rPr>
        <w:t xml:space="preserve"> is an optimization</w:t>
      </w:r>
      <w:r w:rsidR="009143EA" w:rsidRPr="00C810E2">
        <w:rPr>
          <w:rFonts w:ascii="Arial" w:hAnsi="Arial" w:cs="Arial"/>
        </w:rPr>
        <w:t xml:space="preserve"> where</w:t>
      </w:r>
      <w:r w:rsidR="004A04AC" w:rsidRPr="00C810E2">
        <w:rPr>
          <w:rFonts w:ascii="Arial" w:hAnsi="Arial" w:cs="Arial"/>
        </w:rPr>
        <w:t xml:space="preserve"> the gain comes from reduced PDCCH monitoring using the MR, </w:t>
      </w:r>
      <w:r w:rsidR="00DE16E1" w:rsidRPr="00C810E2">
        <w:rPr>
          <w:rFonts w:ascii="Arial" w:hAnsi="Arial" w:cs="Arial"/>
        </w:rPr>
        <w:t xml:space="preserve">but </w:t>
      </w:r>
      <w:r w:rsidR="006D50F0" w:rsidRPr="00743459">
        <w:rPr>
          <w:rFonts w:ascii="Arial" w:hAnsi="Arial" w:cs="Arial"/>
        </w:rPr>
        <w:t>such PDCCH reduction</w:t>
      </w:r>
      <w:r w:rsidR="00DE16E1" w:rsidRPr="00C810E2">
        <w:rPr>
          <w:rFonts w:ascii="Arial" w:hAnsi="Arial" w:cs="Arial"/>
        </w:rPr>
        <w:t xml:space="preserve"> can more easily be achieved by simply configuring a shorter </w:t>
      </w:r>
      <w:r w:rsidR="00DE16E1" w:rsidRPr="00C810E2">
        <w:rPr>
          <w:rFonts w:ascii="Arial" w:hAnsi="Arial" w:cs="Arial"/>
          <w:i/>
          <w:iCs/>
        </w:rPr>
        <w:t>‘WUR PDCCH monitoring window’</w:t>
      </w:r>
      <w:r w:rsidR="00DE16E1" w:rsidRPr="00C810E2">
        <w:rPr>
          <w:rFonts w:ascii="Arial" w:hAnsi="Arial" w:cs="Arial"/>
        </w:rPr>
        <w:t xml:space="preserve">. </w:t>
      </w:r>
      <w:r w:rsidR="00F24C40" w:rsidRPr="00C810E2">
        <w:rPr>
          <w:rFonts w:ascii="Arial" w:hAnsi="Arial" w:cs="Arial"/>
        </w:rPr>
        <w:t xml:space="preserve">Doing so, MR PDCCH will always be reduced and without explicit </w:t>
      </w:r>
      <w:proofErr w:type="spellStart"/>
      <w:r w:rsidR="00F24C40" w:rsidRPr="00C810E2">
        <w:rPr>
          <w:rFonts w:ascii="Arial" w:hAnsi="Arial" w:cs="Arial"/>
        </w:rPr>
        <w:t>signaling</w:t>
      </w:r>
      <w:proofErr w:type="spellEnd"/>
      <w:r w:rsidR="00F24C40" w:rsidRPr="00C810E2">
        <w:rPr>
          <w:rFonts w:ascii="Arial" w:hAnsi="Arial" w:cs="Arial"/>
        </w:rPr>
        <w:t xml:space="preserve"> from gNB</w:t>
      </w:r>
      <w:r w:rsidR="00145E0F" w:rsidRPr="00C810E2">
        <w:rPr>
          <w:rFonts w:ascii="Arial" w:hAnsi="Arial" w:cs="Arial"/>
        </w:rPr>
        <w:t xml:space="preserve">, and since </w:t>
      </w:r>
      <w:r w:rsidR="00AE63C7" w:rsidRPr="00C810E2">
        <w:rPr>
          <w:rFonts w:ascii="Arial" w:hAnsi="Arial" w:cs="Arial"/>
        </w:rPr>
        <w:t>LP-WUS monitoring is cheap in terms of power</w:t>
      </w:r>
      <w:r w:rsidR="009B1543" w:rsidRPr="00743459">
        <w:rPr>
          <w:rFonts w:ascii="Arial" w:hAnsi="Arial" w:cs="Arial"/>
        </w:rPr>
        <w:t>,</w:t>
      </w:r>
      <w:r w:rsidR="00AE63C7" w:rsidRPr="00C810E2">
        <w:rPr>
          <w:rFonts w:ascii="Arial" w:hAnsi="Arial" w:cs="Arial"/>
        </w:rPr>
        <w:t xml:space="preserve"> a much shorter </w:t>
      </w:r>
      <w:r w:rsidR="00AE63C7" w:rsidRPr="00C810E2">
        <w:rPr>
          <w:rFonts w:ascii="Arial" w:hAnsi="Arial" w:cs="Arial"/>
          <w:i/>
          <w:iCs/>
        </w:rPr>
        <w:t>‘WUR duty-cycle’</w:t>
      </w:r>
      <w:r w:rsidR="00AE63C7" w:rsidRPr="00C810E2">
        <w:rPr>
          <w:rFonts w:ascii="Arial" w:hAnsi="Arial" w:cs="Arial"/>
        </w:rPr>
        <w:t xml:space="preserve"> could then be configured.</w:t>
      </w:r>
      <w:r w:rsidR="00652B9E" w:rsidRPr="00C810E2">
        <w:rPr>
          <w:rFonts w:ascii="Arial" w:hAnsi="Arial" w:cs="Arial"/>
        </w:rPr>
        <w:t xml:space="preserve"> </w:t>
      </w:r>
      <w:r w:rsidR="009B1543" w:rsidRPr="00743459">
        <w:rPr>
          <w:rFonts w:ascii="Arial" w:hAnsi="Arial" w:cs="Arial"/>
        </w:rPr>
        <w:t>In this way</w:t>
      </w:r>
      <w:r w:rsidR="00652B9E" w:rsidRPr="00C810E2">
        <w:rPr>
          <w:rFonts w:ascii="Arial" w:hAnsi="Arial" w:cs="Arial"/>
        </w:rPr>
        <w:t xml:space="preserve"> both UE power saving gain</w:t>
      </w:r>
      <w:r w:rsidR="009B1543" w:rsidRPr="00743459">
        <w:rPr>
          <w:rFonts w:ascii="Arial" w:hAnsi="Arial" w:cs="Arial"/>
        </w:rPr>
        <w:t>, NW energy efficiency</w:t>
      </w:r>
      <w:r w:rsidR="00DE564F" w:rsidRPr="00743459">
        <w:rPr>
          <w:rFonts w:ascii="Arial" w:hAnsi="Arial" w:cs="Arial"/>
        </w:rPr>
        <w:t>, overhead</w:t>
      </w:r>
      <w:r w:rsidR="00652B9E" w:rsidRPr="00C810E2">
        <w:rPr>
          <w:rFonts w:ascii="Arial" w:hAnsi="Arial" w:cs="Arial"/>
        </w:rPr>
        <w:t xml:space="preserve"> and DL latency</w:t>
      </w:r>
      <w:r w:rsidR="009B1543" w:rsidRPr="00743459">
        <w:rPr>
          <w:rFonts w:ascii="Arial" w:hAnsi="Arial" w:cs="Arial"/>
        </w:rPr>
        <w:t xml:space="preserve"> will be improved compared to PDCCH-skip</w:t>
      </w:r>
      <w:r w:rsidR="00652B9E" w:rsidRPr="00C810E2">
        <w:rPr>
          <w:rFonts w:ascii="Arial" w:hAnsi="Arial" w:cs="Arial"/>
        </w:rPr>
        <w:t>.</w:t>
      </w:r>
    </w:p>
    <w:p w14:paraId="255DB90D" w14:textId="08D6BA11" w:rsidR="00572CB0" w:rsidRPr="00C810E2" w:rsidRDefault="00D46AE6" w:rsidP="00E87C11">
      <w:pPr>
        <w:rPr>
          <w:rFonts w:ascii="Arial" w:hAnsi="Arial" w:cs="Arial"/>
        </w:rPr>
      </w:pPr>
      <w:r w:rsidRPr="00743459">
        <w:rPr>
          <w:rFonts w:ascii="Arial" w:hAnsi="Arial" w:cs="Arial"/>
        </w:rPr>
        <w:t>T</w:t>
      </w:r>
      <w:r w:rsidR="00572CB0" w:rsidRPr="00C810E2">
        <w:rPr>
          <w:rFonts w:ascii="Arial" w:hAnsi="Arial" w:cs="Arial"/>
        </w:rPr>
        <w:t xml:space="preserve">he combination of LP-WUS and </w:t>
      </w:r>
      <w:r w:rsidR="001F180B" w:rsidRPr="00C810E2">
        <w:rPr>
          <w:rFonts w:ascii="Arial" w:hAnsi="Arial" w:cs="Arial"/>
        </w:rPr>
        <w:t>PDCCH-skip could</w:t>
      </w:r>
      <w:r w:rsidRPr="00743459">
        <w:rPr>
          <w:rFonts w:ascii="Arial" w:hAnsi="Arial" w:cs="Arial"/>
        </w:rPr>
        <w:t xml:space="preserve"> always</w:t>
      </w:r>
      <w:r w:rsidR="001F180B" w:rsidRPr="00C810E2">
        <w:rPr>
          <w:rFonts w:ascii="Arial" w:hAnsi="Arial" w:cs="Arial"/>
        </w:rPr>
        <w:t xml:space="preserve"> later be supported as a feature combination</w:t>
      </w:r>
      <w:r w:rsidR="002E115D" w:rsidRPr="00743459">
        <w:rPr>
          <w:rFonts w:ascii="Arial" w:hAnsi="Arial" w:cs="Arial"/>
        </w:rPr>
        <w:t xml:space="preserve"> (</w:t>
      </w:r>
      <w:r w:rsidR="00B04AC9" w:rsidRPr="00743459">
        <w:rPr>
          <w:rFonts w:ascii="Arial" w:hAnsi="Arial" w:cs="Arial"/>
        </w:rPr>
        <w:t>to discuss later in Rel-19 WI)</w:t>
      </w:r>
      <w:r w:rsidR="001D2158" w:rsidRPr="00C810E2">
        <w:rPr>
          <w:rFonts w:ascii="Arial" w:hAnsi="Arial" w:cs="Arial"/>
        </w:rPr>
        <w:t xml:space="preserve">. </w:t>
      </w:r>
      <w:r w:rsidR="006F08F6" w:rsidRPr="00743459">
        <w:rPr>
          <w:rFonts w:ascii="Arial" w:hAnsi="Arial" w:cs="Arial"/>
        </w:rPr>
        <w:t>If both UE and NW supports legacy PDCCH-skip, PDCCH-skip could be configured as an add-on on top of LP-WUS</w:t>
      </w:r>
      <w:r w:rsidRPr="00743459">
        <w:rPr>
          <w:rFonts w:ascii="Arial" w:hAnsi="Arial" w:cs="Arial"/>
        </w:rPr>
        <w:t>.</w:t>
      </w:r>
      <w:r w:rsidR="006F08F6" w:rsidRPr="00743459">
        <w:rPr>
          <w:rFonts w:ascii="Arial" w:hAnsi="Arial" w:cs="Arial"/>
        </w:rPr>
        <w:t xml:space="preserve"> </w:t>
      </w:r>
      <w:r w:rsidR="001D2158" w:rsidRPr="00C810E2">
        <w:rPr>
          <w:rFonts w:ascii="Arial" w:hAnsi="Arial" w:cs="Arial"/>
        </w:rPr>
        <w:t xml:space="preserve">However, </w:t>
      </w:r>
      <w:r w:rsidR="00B04AC9" w:rsidRPr="00743459">
        <w:rPr>
          <w:rFonts w:ascii="Arial" w:hAnsi="Arial" w:cs="Arial"/>
        </w:rPr>
        <w:t xml:space="preserve">note that </w:t>
      </w:r>
      <w:r w:rsidR="001D2158" w:rsidRPr="00C810E2">
        <w:rPr>
          <w:rFonts w:ascii="Arial" w:hAnsi="Arial" w:cs="Arial"/>
        </w:rPr>
        <w:t>the</w:t>
      </w:r>
      <w:r w:rsidR="00BD3890" w:rsidRPr="00C810E2">
        <w:rPr>
          <w:rFonts w:ascii="Arial" w:hAnsi="Arial" w:cs="Arial"/>
        </w:rPr>
        <w:t xml:space="preserve"> </w:t>
      </w:r>
      <w:r w:rsidR="001D2158" w:rsidRPr="00C810E2">
        <w:rPr>
          <w:rFonts w:ascii="Arial" w:hAnsi="Arial" w:cs="Arial"/>
        </w:rPr>
        <w:t>timer-based termination of the ‘</w:t>
      </w:r>
      <w:r w:rsidR="001D2158" w:rsidRPr="00C810E2">
        <w:rPr>
          <w:rFonts w:ascii="Arial" w:hAnsi="Arial" w:cs="Arial"/>
          <w:i/>
          <w:iCs/>
        </w:rPr>
        <w:t>WUR PDCCH monitoring window</w:t>
      </w:r>
      <w:r w:rsidR="001D2158" w:rsidRPr="00C810E2">
        <w:rPr>
          <w:rFonts w:ascii="Arial" w:hAnsi="Arial" w:cs="Arial"/>
        </w:rPr>
        <w:t xml:space="preserve">’ must </w:t>
      </w:r>
      <w:r w:rsidR="00F1223C" w:rsidRPr="00743459">
        <w:rPr>
          <w:rFonts w:ascii="Arial" w:hAnsi="Arial" w:cs="Arial"/>
        </w:rPr>
        <w:t>still</w:t>
      </w:r>
      <w:r w:rsidR="001D2158" w:rsidRPr="00C810E2">
        <w:rPr>
          <w:rFonts w:ascii="Arial" w:hAnsi="Arial" w:cs="Arial"/>
        </w:rPr>
        <w:t xml:space="preserve"> be supported as basic </w:t>
      </w:r>
      <w:r w:rsidR="00F1223C" w:rsidRPr="00743459">
        <w:rPr>
          <w:rFonts w:ascii="Arial" w:hAnsi="Arial" w:cs="Arial"/>
        </w:rPr>
        <w:t xml:space="preserve">WUR </w:t>
      </w:r>
      <w:r w:rsidR="001D2158" w:rsidRPr="00C810E2">
        <w:rPr>
          <w:rFonts w:ascii="Arial" w:hAnsi="Arial" w:cs="Arial"/>
        </w:rPr>
        <w:t xml:space="preserve">functionality </w:t>
      </w:r>
      <w:r w:rsidR="00961E41" w:rsidRPr="00743459">
        <w:rPr>
          <w:rFonts w:ascii="Arial" w:hAnsi="Arial" w:cs="Arial"/>
        </w:rPr>
        <w:t>or else</w:t>
      </w:r>
      <w:r w:rsidR="005A32E7" w:rsidRPr="00C810E2">
        <w:rPr>
          <w:rFonts w:ascii="Arial" w:hAnsi="Arial" w:cs="Arial"/>
        </w:rPr>
        <w:t xml:space="preserve"> the UE </w:t>
      </w:r>
      <w:r w:rsidR="00961E41" w:rsidRPr="00743459">
        <w:rPr>
          <w:rFonts w:ascii="Arial" w:hAnsi="Arial" w:cs="Arial"/>
        </w:rPr>
        <w:t>will</w:t>
      </w:r>
      <w:r w:rsidR="005A32E7" w:rsidRPr="00C810E2">
        <w:rPr>
          <w:rFonts w:ascii="Arial" w:hAnsi="Arial" w:cs="Arial"/>
        </w:rPr>
        <w:t xml:space="preserve"> continue to monitor PDCCH indefinitely if PDCCH-skip is n</w:t>
      </w:r>
      <w:r w:rsidR="00AC6770" w:rsidRPr="00743459">
        <w:rPr>
          <w:rFonts w:ascii="Arial" w:hAnsi="Arial" w:cs="Arial"/>
        </w:rPr>
        <w:t>ever</w:t>
      </w:r>
      <w:r w:rsidR="005A32E7" w:rsidRPr="00C810E2">
        <w:rPr>
          <w:rFonts w:ascii="Arial" w:hAnsi="Arial" w:cs="Arial"/>
        </w:rPr>
        <w:t xml:space="preserve"> received</w:t>
      </w:r>
      <w:r w:rsidR="00AC6770" w:rsidRPr="00743459">
        <w:rPr>
          <w:rFonts w:ascii="Arial" w:hAnsi="Arial" w:cs="Arial"/>
        </w:rPr>
        <w:t xml:space="preserve"> (</w:t>
      </w:r>
      <w:r w:rsidR="000F59CC" w:rsidRPr="00743459">
        <w:rPr>
          <w:rFonts w:ascii="Arial" w:hAnsi="Arial" w:cs="Arial"/>
        </w:rPr>
        <w:t>leading to negative WUR gain)</w:t>
      </w:r>
      <w:r w:rsidR="005A32E7" w:rsidRPr="00C810E2">
        <w:rPr>
          <w:rFonts w:ascii="Arial" w:hAnsi="Arial" w:cs="Arial"/>
        </w:rPr>
        <w:t>.</w:t>
      </w:r>
    </w:p>
    <w:p w14:paraId="55E1076C" w14:textId="1E675AD4" w:rsidR="00FA5CB9" w:rsidRPr="00C810E2" w:rsidRDefault="00471A5A" w:rsidP="00C810E2">
      <w:pPr>
        <w:pStyle w:val="Observation"/>
      </w:pPr>
      <w:bookmarkStart w:id="13" w:name="_Toc149837206"/>
      <w:r w:rsidRPr="00C810E2">
        <w:t xml:space="preserve">The feature combination </w:t>
      </w:r>
      <w:r w:rsidR="00C52CA7" w:rsidRPr="00C810E2">
        <w:t xml:space="preserve">LP-WUS and PDCCH-skip </w:t>
      </w:r>
      <w:r w:rsidR="00A457BF" w:rsidRPr="00C810E2">
        <w:t>is an optimization</w:t>
      </w:r>
      <w:r w:rsidR="00B00569" w:rsidRPr="00C810E2">
        <w:t xml:space="preserve">, </w:t>
      </w:r>
      <w:r w:rsidR="00D93B8A" w:rsidRPr="00C810E2">
        <w:t>but</w:t>
      </w:r>
      <w:r w:rsidR="001D6439" w:rsidRPr="00C810E2">
        <w:t xml:space="preserve"> </w:t>
      </w:r>
      <w:r w:rsidR="00B26318" w:rsidRPr="00743459">
        <w:t>the</w:t>
      </w:r>
      <w:r w:rsidR="001D6439" w:rsidRPr="00C810E2">
        <w:t xml:space="preserve"> more generic solution </w:t>
      </w:r>
      <w:r w:rsidR="006F4354" w:rsidRPr="00C810E2">
        <w:t xml:space="preserve">to configure a shorter ‘WUR PDCCH </w:t>
      </w:r>
      <w:r w:rsidR="00E4336B" w:rsidRPr="00C810E2">
        <w:t xml:space="preserve">monitoring </w:t>
      </w:r>
      <w:r w:rsidR="00D93B8A" w:rsidRPr="00C810E2">
        <w:t>window’</w:t>
      </w:r>
      <w:r w:rsidR="00B26318" w:rsidRPr="00743459">
        <w:t xml:space="preserve"> </w:t>
      </w:r>
      <w:r w:rsidR="00C43562" w:rsidRPr="00743459">
        <w:t>is expected to have better performance</w:t>
      </w:r>
      <w:r w:rsidR="00D93B8A" w:rsidRPr="00C810E2">
        <w:t>.</w:t>
      </w:r>
      <w:bookmarkEnd w:id="13"/>
      <w:r w:rsidR="00D93B8A" w:rsidRPr="00C810E2">
        <w:t xml:space="preserve"> </w:t>
      </w:r>
    </w:p>
    <w:p w14:paraId="3CD5CC18" w14:textId="56EA45B9" w:rsidR="00035C8D" w:rsidRPr="00C810E2" w:rsidRDefault="00A12BCB" w:rsidP="00C810E2">
      <w:pPr>
        <w:pStyle w:val="Observation"/>
      </w:pPr>
      <w:bookmarkStart w:id="14" w:name="_Toc149837207"/>
      <w:r w:rsidRPr="00C810E2">
        <w:t>If PDCCH-skip is later supported as an add-on</w:t>
      </w:r>
      <w:r w:rsidR="00944134" w:rsidRPr="00743459">
        <w:t>,</w:t>
      </w:r>
      <w:r w:rsidRPr="00C810E2">
        <w:t xml:space="preserve"> the timer-based termination of MR PDCCH monitoring using ‘WUR PDCCH monitoring window’ must </w:t>
      </w:r>
      <w:r w:rsidR="00944134" w:rsidRPr="00743459">
        <w:t>still</w:t>
      </w:r>
      <w:r w:rsidR="00FA5CB9" w:rsidRPr="00C810E2">
        <w:t xml:space="preserve"> be supported as basic functionality.</w:t>
      </w:r>
      <w:bookmarkEnd w:id="14"/>
    </w:p>
    <w:p w14:paraId="7E3C9B77" w14:textId="685BF59C" w:rsidR="006E2683" w:rsidRPr="00743459" w:rsidRDefault="006E2683" w:rsidP="00C73CFF">
      <w:pPr>
        <w:rPr>
          <w:rFonts w:ascii="Arial" w:hAnsi="Arial" w:cs="Arial"/>
        </w:rPr>
      </w:pPr>
    </w:p>
    <w:p w14:paraId="0824DA7D" w14:textId="785C556D" w:rsidR="00D11CDE" w:rsidRPr="00743459" w:rsidRDefault="00D11CDE" w:rsidP="00D11CDE">
      <w:pPr>
        <w:pStyle w:val="Heading2"/>
      </w:pPr>
      <w:r w:rsidRPr="00743459">
        <w:t>3.5</w:t>
      </w:r>
      <w:r w:rsidRPr="00743459">
        <w:tab/>
        <w:t>Other topics</w:t>
      </w:r>
    </w:p>
    <w:p w14:paraId="2DD59EF4" w14:textId="4660BF01" w:rsidR="00D11CDE" w:rsidRPr="00743459" w:rsidRDefault="00D11CDE" w:rsidP="00D11CDE">
      <w:pPr>
        <w:rPr>
          <w:rFonts w:ascii="Arial" w:hAnsi="Arial" w:cs="Arial"/>
        </w:rPr>
      </w:pPr>
      <w:r w:rsidRPr="00743459">
        <w:rPr>
          <w:rFonts w:ascii="Arial" w:hAnsi="Arial" w:cs="Arial"/>
        </w:rPr>
        <w:t>There is no need to further complicate the RAN2 discussion with SPS, CG, if LP-WUS is transparent to MAC, etc., before there is consensus on basic LP-WUS functionality.</w:t>
      </w:r>
    </w:p>
    <w:p w14:paraId="78C5B3C5" w14:textId="3BED5FC0" w:rsidR="00A275EB" w:rsidRPr="00C810E2" w:rsidRDefault="00A275EB" w:rsidP="00C810E2">
      <w:pPr>
        <w:pStyle w:val="Proposal"/>
      </w:pPr>
      <w:bookmarkStart w:id="15" w:name="_Toc149837215"/>
      <w:r w:rsidRPr="00743459">
        <w:t xml:space="preserve">RAN2 input to TR is not further complicated by </w:t>
      </w:r>
      <w:r w:rsidR="00DA7E88" w:rsidRPr="00743459">
        <w:t>discussions on SPS, CG and if LP-WUS is transparent to MAC, etc., before there is consensus on basic LP-WUS functionality</w:t>
      </w:r>
      <w:r w:rsidR="00FD0F93" w:rsidRPr="00743459">
        <w:t>.</w:t>
      </w:r>
      <w:bookmarkEnd w:id="15"/>
    </w:p>
    <w:p w14:paraId="074A904D" w14:textId="453CA91E" w:rsidR="00E51401" w:rsidRPr="00743459" w:rsidRDefault="004B7414" w:rsidP="00E51401">
      <w:pPr>
        <w:pStyle w:val="Heading1"/>
      </w:pPr>
      <w:r w:rsidRPr="00743459">
        <w:lastRenderedPageBreak/>
        <w:t>4</w:t>
      </w:r>
      <w:r w:rsidR="00E51401" w:rsidRPr="00743459">
        <w:tab/>
        <w:t>Text proposal</w:t>
      </w:r>
    </w:p>
    <w:p w14:paraId="528E9E75" w14:textId="3F7032E5" w:rsidR="00E51401" w:rsidRPr="00743459" w:rsidRDefault="00E51401" w:rsidP="00E51401">
      <w:pPr>
        <w:pStyle w:val="BodyText"/>
      </w:pPr>
      <w:r w:rsidRPr="00743459">
        <w:t xml:space="preserve">Based on the above discussion we propose the following </w:t>
      </w:r>
      <w:r w:rsidR="00717259" w:rsidRPr="00743459">
        <w:t xml:space="preserve">changes (in </w:t>
      </w:r>
      <w:r w:rsidR="00717259" w:rsidRPr="00743459">
        <w:rPr>
          <w:color w:val="FF0000"/>
        </w:rPr>
        <w:t>red</w:t>
      </w:r>
      <w:r w:rsidR="00717259" w:rsidRPr="00743459">
        <w:t xml:space="preserve">) to the RAN2 rapporteur’s </w:t>
      </w:r>
      <w:r w:rsidRPr="00743459">
        <w:t xml:space="preserve">text proposal </w:t>
      </w:r>
      <w:r w:rsidR="00C02209" w:rsidRPr="00743459">
        <w:t xml:space="preserve">as baseline </w:t>
      </w:r>
      <w:r w:rsidRPr="00743459">
        <w:t>for TR 38.869</w:t>
      </w:r>
      <w:r w:rsidR="00F51FCD">
        <w:t xml:space="preserve"> </w:t>
      </w:r>
      <w:r w:rsidR="00F51FCD">
        <w:fldChar w:fldCharType="begin"/>
      </w:r>
      <w:r w:rsidR="00F51FCD">
        <w:instrText xml:space="preserve"> REF _Ref149836092 \n \h </w:instrText>
      </w:r>
      <w:r w:rsidR="00F51FCD">
        <w:fldChar w:fldCharType="separate"/>
      </w:r>
      <w:r w:rsidR="00F51FCD">
        <w:t>[2]</w:t>
      </w:r>
      <w:r w:rsidR="00F51FCD">
        <w:fldChar w:fldCharType="end"/>
      </w:r>
      <w:r w:rsidRPr="00743459">
        <w:t>.</w:t>
      </w:r>
    </w:p>
    <w:p w14:paraId="4461C918" w14:textId="7186D984" w:rsidR="00E51401" w:rsidRPr="00743459" w:rsidRDefault="00580A07" w:rsidP="00E51401">
      <w:pPr>
        <w:pStyle w:val="Proposal"/>
      </w:pPr>
      <w:bookmarkStart w:id="16" w:name="_Toc134526525"/>
      <w:bookmarkStart w:id="17" w:name="_Toc149837216"/>
      <w:r w:rsidRPr="00743459">
        <w:t xml:space="preserve">Consider </w:t>
      </w:r>
      <w:r w:rsidR="00E51401" w:rsidRPr="00743459">
        <w:t xml:space="preserve">the following </w:t>
      </w:r>
      <w:r w:rsidR="00EF745B" w:rsidRPr="00743459">
        <w:t xml:space="preserve">updates to the RAN2 </w:t>
      </w:r>
      <w:r w:rsidR="00E51401" w:rsidRPr="00743459">
        <w:t>text proposal for TR 38.869.</w:t>
      </w:r>
      <w:bookmarkEnd w:id="16"/>
      <w:bookmarkEnd w:id="17"/>
    </w:p>
    <w:p w14:paraId="1C7FA29F" w14:textId="10D95E51" w:rsidR="00E51401" w:rsidRPr="00743459" w:rsidRDefault="00E51401" w:rsidP="00661D37">
      <w:pPr>
        <w:pStyle w:val="Observation"/>
        <w:numPr>
          <w:ilvl w:val="0"/>
          <w:numId w:val="0"/>
        </w:numPr>
        <w:rPr>
          <w:lang w:eastAsia="en-GB"/>
        </w:rPr>
      </w:pPr>
    </w:p>
    <w:tbl>
      <w:tblPr>
        <w:tblStyle w:val="TableGrid"/>
        <w:tblW w:w="0" w:type="auto"/>
        <w:tblLook w:val="04A0" w:firstRow="1" w:lastRow="0" w:firstColumn="1" w:lastColumn="0" w:noHBand="0" w:noVBand="1"/>
      </w:tblPr>
      <w:tblGrid>
        <w:gridCol w:w="9629"/>
      </w:tblGrid>
      <w:tr w:rsidR="003641D7" w:rsidRPr="00743459" w14:paraId="1EF3E141" w14:textId="77777777" w:rsidTr="00A06910">
        <w:tc>
          <w:tcPr>
            <w:tcW w:w="9629" w:type="dxa"/>
            <w:shd w:val="clear" w:color="auto" w:fill="auto"/>
          </w:tcPr>
          <w:p w14:paraId="66C3C88C" w14:textId="77777777" w:rsidR="00A52578" w:rsidRPr="00C810E2" w:rsidRDefault="00A52578" w:rsidP="00A52578">
            <w:pPr>
              <w:pStyle w:val="Heading3"/>
              <w:rPr>
                <w:lang w:val="en-GB" w:eastAsia="zh-CN"/>
              </w:rPr>
            </w:pPr>
            <w:r w:rsidRPr="00C810E2">
              <w:rPr>
                <w:lang w:val="en-GB" w:eastAsia="zh-CN"/>
              </w:rPr>
              <w:lastRenderedPageBreak/>
              <w:t>7.3.2 RRC_CONNECTED mode</w:t>
            </w:r>
          </w:p>
          <w:p w14:paraId="7FF185D6" w14:textId="77777777" w:rsidR="00A52578" w:rsidRPr="00C810E2" w:rsidRDefault="00A52578" w:rsidP="00A52578">
            <w:pPr>
              <w:pStyle w:val="Heading4"/>
              <w:ind w:left="0" w:firstLine="0"/>
              <w:jc w:val="both"/>
              <w:rPr>
                <w:lang w:val="en-GB" w:eastAsia="zh-CN"/>
              </w:rPr>
            </w:pPr>
            <w:bookmarkStart w:id="18" w:name="OLE_LINK5"/>
            <w:r w:rsidRPr="00C810E2">
              <w:rPr>
                <w:lang w:val="en-GB" w:eastAsia="zh-CN"/>
              </w:rPr>
              <w:t>7.3.2.1</w:t>
            </w:r>
            <w:r w:rsidRPr="00C810E2">
              <w:rPr>
                <w:lang w:val="en-GB" w:eastAsia="zh-CN"/>
              </w:rPr>
              <w:tab/>
              <w:t xml:space="preserve">RRC_CONNECTED mode procedures </w:t>
            </w:r>
          </w:p>
          <w:bookmarkEnd w:id="18"/>
          <w:p w14:paraId="6FA860EB" w14:textId="40C5A578" w:rsidR="00A52578" w:rsidRPr="00C810E2" w:rsidRDefault="00A52578" w:rsidP="00A52578">
            <w:pPr>
              <w:pStyle w:val="B1"/>
              <w:ind w:left="0" w:firstLine="0"/>
              <w:rPr>
                <w:rFonts w:eastAsia="Yu Mincho"/>
                <w:lang w:val="en-GB" w:eastAsia="ja-JP"/>
              </w:rPr>
            </w:pPr>
            <w:r w:rsidRPr="00743459">
              <w:t xml:space="preserve">For legacy UE in </w:t>
            </w:r>
            <w:r w:rsidRPr="00743459">
              <w:rPr>
                <w:szCs w:val="21"/>
              </w:rPr>
              <w:t>RRC_CONNECTED state</w:t>
            </w:r>
            <w:r w:rsidRPr="00743459">
              <w:t xml:space="preserve">, </w:t>
            </w:r>
            <w:r w:rsidRPr="00C810E2">
              <w:rPr>
                <w:strike/>
                <w:color w:val="FF0000"/>
              </w:rPr>
              <w:t>it</w:t>
            </w:r>
            <w:r w:rsidR="00EB0AF3" w:rsidRPr="00743459">
              <w:t xml:space="preserve"> </w:t>
            </w:r>
            <w:r w:rsidR="00EB0AF3" w:rsidRPr="00C810E2">
              <w:rPr>
                <w:color w:val="FF0000"/>
              </w:rPr>
              <w:t>the UE</w:t>
            </w:r>
            <w:r w:rsidRPr="00743459">
              <w:t xml:space="preserve"> should keep MR monitoring PDCCH in C-DRX active time, if C-DRX is configured, </w:t>
            </w:r>
            <w:r w:rsidR="006D37BB" w:rsidRPr="00C810E2">
              <w:rPr>
                <w:color w:val="FF0000"/>
              </w:rPr>
              <w:t xml:space="preserve">also </w:t>
            </w:r>
            <w:r w:rsidRPr="00743459">
              <w:t xml:space="preserve">when there is no </w:t>
            </w:r>
            <w:r w:rsidRPr="00C810E2">
              <w:rPr>
                <w:strike/>
                <w:color w:val="FF0000"/>
              </w:rPr>
              <w:t>UE</w:t>
            </w:r>
            <w:r w:rsidRPr="00C810E2">
              <w:rPr>
                <w:color w:val="FF0000"/>
              </w:rPr>
              <w:t xml:space="preserve"> </w:t>
            </w:r>
            <w:r w:rsidRPr="00743459">
              <w:t>schedul</w:t>
            </w:r>
            <w:r w:rsidRPr="00C810E2">
              <w:rPr>
                <w:strike/>
                <w:color w:val="FF0000"/>
              </w:rPr>
              <w:t>e</w:t>
            </w:r>
            <w:r w:rsidR="006D37BB" w:rsidRPr="00C810E2">
              <w:rPr>
                <w:color w:val="FF0000"/>
              </w:rPr>
              <w:t>ing for the UE</w:t>
            </w:r>
            <w:r w:rsidRPr="00743459">
              <w:t xml:space="preserve">. As a result, the power consumption caused by unnecessary PDCCH monitoring is unavoidable. </w:t>
            </w:r>
            <w:r w:rsidRPr="00C810E2">
              <w:rPr>
                <w:rFonts w:eastAsia="Yu Mincho"/>
                <w:lang w:val="en-GB" w:eastAsia="ja-JP"/>
              </w:rPr>
              <w:t xml:space="preserve">The gain for legacy UE power saving features in RRC_CONNECTED, such as Short C-DRX, Long C-DRX, Rel-16 PDCCH-based WUS, or Rel-17 PDCCH monitor adaptation, comes from reducing the PDCCH monitoring time. </w:t>
            </w:r>
          </w:p>
          <w:p w14:paraId="299B1314" w14:textId="5F90C2AE" w:rsidR="00A52578" w:rsidRPr="00C810E2" w:rsidRDefault="00A52578" w:rsidP="00A52578">
            <w:pPr>
              <w:pStyle w:val="B1"/>
              <w:ind w:left="0" w:firstLine="0"/>
              <w:rPr>
                <w:lang w:val="en-GB"/>
              </w:rPr>
            </w:pPr>
            <w:r w:rsidRPr="00743459">
              <w:t xml:space="preserve">Both Rel-16 DCP and Rel-17 PDCCH monitor adaptation are both PDCCH based signaling. For a UE equipped with </w:t>
            </w:r>
            <w:r w:rsidRPr="00743459">
              <w:rPr>
                <w:rFonts w:eastAsia="SimSun"/>
                <w:lang w:eastAsia="ja-JP"/>
              </w:rPr>
              <w:t>LR</w:t>
            </w:r>
            <w:r w:rsidRPr="00743459">
              <w:t xml:space="preserve">, the MR can be in </w:t>
            </w:r>
            <w:r w:rsidRPr="00743459" w:rsidDel="007B1832">
              <w:t xml:space="preserve">a </w:t>
            </w:r>
            <w:r w:rsidRPr="00743459">
              <w:t>sleep state</w:t>
            </w:r>
            <w:r w:rsidRPr="00743459" w:rsidDel="007B1832">
              <w:t xml:space="preserve"> </w:t>
            </w:r>
            <w:r w:rsidRPr="00743459">
              <w:t>while the LR remains active to monitor L</w:t>
            </w:r>
            <w:r w:rsidRPr="00743459">
              <w:rPr>
                <w:rFonts w:eastAsia="SimSun"/>
              </w:rPr>
              <w:t>ow-Power Wake-Up</w:t>
            </w:r>
            <w:r w:rsidRPr="00743459">
              <w:t xml:space="preserve"> Signal (LP-WUS), and </w:t>
            </w:r>
            <w:r w:rsidRPr="00743459">
              <w:rPr>
                <w:rFonts w:eastAsia="SimSun"/>
              </w:rPr>
              <w:t>when</w:t>
            </w:r>
            <w:r w:rsidRPr="00743459">
              <w:t xml:space="preserve"> LP-WUS </w:t>
            </w:r>
            <w:r w:rsidRPr="00743459">
              <w:rPr>
                <w:rFonts w:eastAsia="SimSun"/>
              </w:rPr>
              <w:t>is</w:t>
            </w:r>
            <w:r w:rsidRPr="00743459">
              <w:t xml:space="preserve"> received by LR, </w:t>
            </w:r>
            <w:r w:rsidRPr="00743459">
              <w:rPr>
                <w:rFonts w:eastAsia="SimSun"/>
              </w:rPr>
              <w:t>it</w:t>
            </w:r>
            <w:r w:rsidRPr="00743459">
              <w:t xml:space="preserve"> will trigger the </w:t>
            </w:r>
            <w:r w:rsidRPr="00743459">
              <w:rPr>
                <w:rFonts w:eastAsia="SimSun"/>
                <w:lang w:eastAsia="ja-JP"/>
              </w:rPr>
              <w:t>MR</w:t>
            </w:r>
            <w:r w:rsidRPr="00743459">
              <w:t xml:space="preserve"> to wake up to monitor PDCCH. As LR would adopt a minimalistic design, the power consumption of LR is expected to be significantly lower than legacy PDCCH based signaling </w:t>
            </w:r>
            <w:r w:rsidR="006C1AD0" w:rsidRPr="00C810E2">
              <w:rPr>
                <w:color w:val="FF0000"/>
              </w:rPr>
              <w:t>using the main receiver</w:t>
            </w:r>
            <w:r w:rsidR="00022366" w:rsidRPr="00743459">
              <w:rPr>
                <w:color w:val="FF0000"/>
              </w:rPr>
              <w:t xml:space="preserve"> (MR)</w:t>
            </w:r>
            <w:r w:rsidR="006C1AD0" w:rsidRPr="00C810E2">
              <w:rPr>
                <w:color w:val="FF0000"/>
              </w:rPr>
              <w:t xml:space="preserve"> </w:t>
            </w:r>
            <w:r w:rsidRPr="00C810E2">
              <w:rPr>
                <w:strike/>
                <w:color w:val="FF0000"/>
              </w:rPr>
              <w:t>in some cases</w:t>
            </w:r>
            <w:r w:rsidRPr="00743459">
              <w:t xml:space="preserve">. </w:t>
            </w:r>
            <w:r w:rsidRPr="00743459">
              <w:rPr>
                <w:rFonts w:eastAsia="Yu Mincho"/>
                <w:lang w:eastAsia="ja-JP"/>
              </w:rPr>
              <w:t xml:space="preserve">In this way, </w:t>
            </w:r>
            <w:r w:rsidRPr="00C810E2">
              <w:rPr>
                <w:rFonts w:eastAsia="Yu Mincho"/>
                <w:lang w:val="en-GB" w:eastAsia="ja-JP"/>
              </w:rPr>
              <w:t>LP-WUS in RRC_CONNECTED can potentially further reduce the UE energy consumption by being able the monitor the downlink with a LR such that the MR used for PDCCH monitoring can be kept in a sleep state. The LP-WUS/WUR solution should target power saving gain compared to the existing Rel-15/16/17 UE power saving mechanisms</w:t>
            </w:r>
            <w:r w:rsidRPr="00743459">
              <w:t xml:space="preserve">, e.g., according to the evaluation results above, {6%~15%} additional UE power saving gain with no capacity loss in both low load and high load cases for DL only XR traffic compared to the existing Rel-15/16/17 power saving solutions. </w:t>
            </w:r>
          </w:p>
          <w:p w14:paraId="3D37BBE9" w14:textId="0B7AD4CD" w:rsidR="00A52578" w:rsidRPr="00C810E2" w:rsidRDefault="00A52578" w:rsidP="00A52578">
            <w:pPr>
              <w:pStyle w:val="B1"/>
              <w:ind w:left="0" w:firstLine="0"/>
              <w:rPr>
                <w:rFonts w:eastAsia="Yu Mincho"/>
                <w:lang w:val="en-GB" w:eastAsia="ja-JP"/>
              </w:rPr>
            </w:pPr>
            <w:r w:rsidRPr="00743459">
              <w:t xml:space="preserve">Compared with UE in </w:t>
            </w:r>
            <w:r w:rsidRPr="00743459">
              <w:rPr>
                <w:szCs w:val="21"/>
              </w:rPr>
              <w:t>RRC_IDLE/INACTIVE state,</w:t>
            </w:r>
            <w:r w:rsidRPr="00743459">
              <w:t xml:space="preserve"> UE in RRC_CONNECTED state is more sen</w:t>
            </w:r>
            <w:r w:rsidRPr="00743459">
              <w:rPr>
                <w:szCs w:val="21"/>
              </w:rPr>
              <w:t xml:space="preserve">sitive to </w:t>
            </w:r>
            <w:r w:rsidRPr="00743459">
              <w:t>the latency</w:t>
            </w:r>
            <w:r w:rsidRPr="00743459">
              <w:rPr>
                <w:szCs w:val="21"/>
              </w:rPr>
              <w:t xml:space="preserve">. </w:t>
            </w:r>
            <w:r w:rsidRPr="00743459">
              <w:t>Therefore, the RAN2 study on LP-WUS procedures in RRC_ CONNECTED should target to reduce power consumption while guarante</w:t>
            </w:r>
            <w:r w:rsidRPr="00C810E2">
              <w:rPr>
                <w:color w:val="000000" w:themeColor="text1"/>
              </w:rPr>
              <w:t>e</w:t>
            </w:r>
            <w:r w:rsidR="004D3330" w:rsidRPr="00C810E2">
              <w:rPr>
                <w:color w:val="FF0000"/>
              </w:rPr>
              <w:t>ing</w:t>
            </w:r>
            <w:r w:rsidRPr="00743459">
              <w:t xml:space="preserve"> the latency performance.</w:t>
            </w:r>
          </w:p>
          <w:p w14:paraId="1E30A4BA" w14:textId="0F780444"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The MR sleep states considered for LP-WUS/WUR evaluation in RRC_CONNECTED are the same as for baseline: deep sleep state with a 20 </w:t>
            </w:r>
            <w:proofErr w:type="spellStart"/>
            <w:r w:rsidRPr="00C810E2">
              <w:rPr>
                <w:rFonts w:eastAsia="Yu Mincho"/>
                <w:lang w:val="en-GB" w:eastAsia="ja-JP"/>
              </w:rPr>
              <w:t>ms</w:t>
            </w:r>
            <w:proofErr w:type="spellEnd"/>
            <w:r w:rsidRPr="00C810E2">
              <w:rPr>
                <w:rFonts w:eastAsia="Yu Mincho"/>
                <w:lang w:val="en-GB" w:eastAsia="ja-JP"/>
              </w:rPr>
              <w:t xml:space="preserve"> transition time, light sleep state with a 6 </w:t>
            </w:r>
            <w:proofErr w:type="spellStart"/>
            <w:r w:rsidRPr="00C810E2">
              <w:rPr>
                <w:rFonts w:eastAsia="Yu Mincho"/>
                <w:lang w:val="en-GB" w:eastAsia="ja-JP"/>
              </w:rPr>
              <w:t>ms</w:t>
            </w:r>
            <w:proofErr w:type="spellEnd"/>
            <w:r w:rsidRPr="00C810E2">
              <w:rPr>
                <w:rFonts w:eastAsia="Yu Mincho"/>
                <w:lang w:val="en-GB" w:eastAsia="ja-JP"/>
              </w:rPr>
              <w:t xml:space="preserve"> transition time, or micro sleep without any transition time, as described TR 38.840. Ultra-deep sleep state is not considered for LP-WUS/WUR in RRC_CONNECTED state due to that the 400 </w:t>
            </w:r>
            <w:proofErr w:type="spellStart"/>
            <w:r w:rsidRPr="00C810E2">
              <w:rPr>
                <w:rFonts w:eastAsia="Yu Mincho"/>
                <w:lang w:val="en-GB" w:eastAsia="ja-JP"/>
              </w:rPr>
              <w:t>ms</w:t>
            </w:r>
            <w:proofErr w:type="spellEnd"/>
            <w:r w:rsidRPr="00C810E2">
              <w:rPr>
                <w:rFonts w:eastAsia="Yu Mincho"/>
                <w:lang w:val="en-GB" w:eastAsia="ja-JP"/>
              </w:rPr>
              <w:t xml:space="preserve"> transition time is too long to allow the MR to be ready for PDCCH monitoring from the sleep state considering the traffic requirements for NR. Therefore, the power saving gain for LP-WUS/WUR would be determined by the time duration in which the MR can be kept in a sleep state, and </w:t>
            </w:r>
            <w:r w:rsidRPr="00743459">
              <w:t xml:space="preserve">significantly lower power </w:t>
            </w:r>
            <w:r w:rsidRPr="00C810E2">
              <w:rPr>
                <w:rFonts w:eastAsia="Yu Mincho"/>
                <w:lang w:val="en-GB" w:eastAsia="ja-JP"/>
              </w:rPr>
              <w:t xml:space="preserve">consumed by LP-WUS/LP-WUR compared to the PDCCH monitoring by MR. Regarding latency, the transition time for the MR to start up upon LP-WUS detection by LP-WUR </w:t>
            </w:r>
            <w:proofErr w:type="spellStart"/>
            <w:r w:rsidRPr="00C810E2">
              <w:rPr>
                <w:rFonts w:eastAsia="Yu Mincho"/>
                <w:lang w:val="en-GB" w:eastAsia="ja-JP"/>
              </w:rPr>
              <w:t>w</w:t>
            </w:r>
            <w:r w:rsidRPr="00C810E2">
              <w:rPr>
                <w:rFonts w:eastAsia="Yu Mincho"/>
                <w:strike/>
                <w:color w:val="FF0000"/>
                <w:lang w:val="en-GB" w:eastAsia="ja-JP"/>
              </w:rPr>
              <w:t>ill</w:t>
            </w:r>
            <w:r w:rsidR="005E257B" w:rsidRPr="00C810E2">
              <w:rPr>
                <w:rFonts w:eastAsia="Yu Mincho"/>
                <w:color w:val="FF0000"/>
                <w:lang w:val="en-GB" w:eastAsia="ja-JP"/>
              </w:rPr>
              <w:t>ould</w:t>
            </w:r>
            <w:proofErr w:type="spellEnd"/>
            <w:r w:rsidR="005E257B" w:rsidRPr="00C810E2">
              <w:rPr>
                <w:rFonts w:eastAsia="Yu Mincho"/>
                <w:color w:val="FF0000"/>
                <w:lang w:val="en-GB" w:eastAsia="ja-JP"/>
              </w:rPr>
              <w:t xml:space="preserve"> in principle</w:t>
            </w:r>
            <w:r w:rsidRPr="00C810E2">
              <w:rPr>
                <w:rFonts w:eastAsia="Yu Mincho"/>
                <w:lang w:val="en-GB" w:eastAsia="ja-JP"/>
              </w:rPr>
              <w:t xml:space="preserve"> not add to the downlink latency comparing to existing power saving mechanism </w:t>
            </w:r>
            <w:r w:rsidRPr="00C810E2">
              <w:rPr>
                <w:rFonts w:eastAsia="Yu Mincho"/>
                <w:strike/>
                <w:color w:val="FF0000"/>
                <w:lang w:val="en-GB" w:eastAsia="ja-JP"/>
              </w:rPr>
              <w:t>since</w:t>
            </w:r>
            <w:r w:rsidR="002F79DE" w:rsidRPr="00C810E2">
              <w:rPr>
                <w:rFonts w:eastAsia="Yu Mincho"/>
                <w:lang w:val="en-GB" w:eastAsia="ja-JP"/>
              </w:rPr>
              <w:t xml:space="preserve"> </w:t>
            </w:r>
            <w:r w:rsidR="002F79DE" w:rsidRPr="00C810E2">
              <w:rPr>
                <w:rFonts w:eastAsia="Yu Mincho"/>
                <w:color w:val="FF0000"/>
                <w:lang w:val="en-GB" w:eastAsia="ja-JP"/>
              </w:rPr>
              <w:t>using</w:t>
            </w:r>
            <w:r w:rsidR="008A5B67" w:rsidRPr="00C810E2">
              <w:rPr>
                <w:rFonts w:eastAsia="Yu Mincho"/>
                <w:color w:val="FF0000"/>
                <w:lang w:val="en-GB" w:eastAsia="ja-JP"/>
              </w:rPr>
              <w:t xml:space="preserve"> </w:t>
            </w:r>
            <w:r w:rsidRPr="00C810E2">
              <w:rPr>
                <w:rFonts w:eastAsia="Yu Mincho"/>
                <w:lang w:val="en-GB" w:eastAsia="ja-JP"/>
              </w:rPr>
              <w:t xml:space="preserve">the </w:t>
            </w:r>
            <w:r w:rsidR="008A5B67" w:rsidRPr="00C810E2">
              <w:rPr>
                <w:rFonts w:eastAsia="Yu Mincho"/>
                <w:color w:val="FF0000"/>
                <w:lang w:val="en-GB" w:eastAsia="ja-JP"/>
              </w:rPr>
              <w:t xml:space="preserve">same </w:t>
            </w:r>
            <w:r w:rsidRPr="00C810E2">
              <w:rPr>
                <w:rFonts w:eastAsia="Yu Mincho"/>
                <w:lang w:val="en-GB" w:eastAsia="ja-JP"/>
              </w:rPr>
              <w:t xml:space="preserve">MR </w:t>
            </w:r>
            <w:r w:rsidRPr="00C810E2">
              <w:rPr>
                <w:rFonts w:eastAsia="Yu Mincho"/>
                <w:strike/>
                <w:color w:val="FF0000"/>
                <w:lang w:val="en-GB" w:eastAsia="ja-JP"/>
              </w:rPr>
              <w:t>could be in</w:t>
            </w:r>
            <w:r w:rsidRPr="00C810E2">
              <w:rPr>
                <w:rFonts w:eastAsia="Yu Mincho"/>
                <w:color w:val="FF0000"/>
                <w:lang w:val="en-GB" w:eastAsia="ja-JP"/>
              </w:rPr>
              <w:t xml:space="preserve"> </w:t>
            </w:r>
            <w:r w:rsidRPr="00C810E2">
              <w:rPr>
                <w:rFonts w:eastAsia="Yu Mincho"/>
                <w:lang w:val="en-GB" w:eastAsia="ja-JP"/>
              </w:rPr>
              <w:t>micro, light, or deep sleep state as legacy, but is not allowed to be in ultra-deep sleep state when LR is monitoring LP-WUS, as described above.</w:t>
            </w:r>
            <w:r w:rsidR="00980121" w:rsidRPr="00C810E2">
              <w:rPr>
                <w:rFonts w:eastAsia="Yu Mincho"/>
                <w:lang w:val="en-GB" w:eastAsia="ja-JP"/>
              </w:rPr>
              <w:t xml:space="preserve"> </w:t>
            </w:r>
            <w:r w:rsidR="00980121" w:rsidRPr="00C810E2">
              <w:rPr>
                <w:rFonts w:eastAsia="Yu Mincho"/>
                <w:color w:val="FF0000"/>
                <w:lang w:val="en-GB" w:eastAsia="ja-JP"/>
              </w:rPr>
              <w:t>However, in practice using legacy power saving techniques</w:t>
            </w:r>
            <w:r w:rsidR="001F5594" w:rsidRPr="00C810E2">
              <w:rPr>
                <w:rFonts w:eastAsia="Yu Mincho"/>
                <w:color w:val="FF0000"/>
                <w:lang w:val="en-GB" w:eastAsia="ja-JP"/>
              </w:rPr>
              <w:t>, e.g., Rel-16 DCP, means that the start of the MR is deterministic</w:t>
            </w:r>
            <w:r w:rsidR="00E33FDA" w:rsidRPr="00C810E2">
              <w:rPr>
                <w:rFonts w:eastAsia="Yu Mincho"/>
                <w:color w:val="FF0000"/>
                <w:lang w:val="en-GB" w:eastAsia="ja-JP"/>
              </w:rPr>
              <w:t xml:space="preserve">, and the MR is started for every DRX active time. </w:t>
            </w:r>
            <w:r w:rsidR="00C20BDA" w:rsidRPr="00C810E2">
              <w:rPr>
                <w:rFonts w:eastAsia="Yu Mincho"/>
                <w:color w:val="FF0000"/>
                <w:lang w:val="en-GB" w:eastAsia="ja-JP"/>
              </w:rPr>
              <w:t xml:space="preserve">The benefit for LP-WUS compared to baseline comes from allowing the MR receiver </w:t>
            </w:r>
            <w:proofErr w:type="spellStart"/>
            <w:r w:rsidR="00BF19D4" w:rsidRPr="00C810E2">
              <w:rPr>
                <w:rFonts w:eastAsia="Yu Mincho"/>
                <w:color w:val="FF0000"/>
                <w:lang w:val="en-GB" w:eastAsia="ja-JP"/>
              </w:rPr>
              <w:t>the</w:t>
            </w:r>
            <w:proofErr w:type="spellEnd"/>
            <w:r w:rsidR="00BF19D4" w:rsidRPr="00C810E2">
              <w:rPr>
                <w:rFonts w:eastAsia="Yu Mincho"/>
                <w:color w:val="FF0000"/>
                <w:lang w:val="en-GB" w:eastAsia="ja-JP"/>
              </w:rPr>
              <w:t xml:space="preserve"> remain in the sleep state and MR will only be woken up if </w:t>
            </w:r>
            <w:r w:rsidR="00147240" w:rsidRPr="00C810E2">
              <w:rPr>
                <w:rFonts w:eastAsia="Yu Mincho"/>
                <w:color w:val="FF0000"/>
                <w:lang w:val="en-GB" w:eastAsia="ja-JP"/>
              </w:rPr>
              <w:t xml:space="preserve">LP-WUS is detected, e.g., before the DRX active time. </w:t>
            </w:r>
            <w:r w:rsidR="00994259" w:rsidRPr="00C810E2">
              <w:rPr>
                <w:rFonts w:eastAsia="Yu Mincho"/>
                <w:color w:val="FF0000"/>
                <w:lang w:val="en-GB" w:eastAsia="ja-JP"/>
              </w:rPr>
              <w:t xml:space="preserve">Therefore, additional DL latency corresponding to the </w:t>
            </w:r>
            <w:r w:rsidR="0004753B" w:rsidRPr="00C810E2">
              <w:rPr>
                <w:rFonts w:eastAsia="Yu Mincho"/>
                <w:color w:val="FF0000"/>
                <w:lang w:val="en-GB" w:eastAsia="ja-JP"/>
              </w:rPr>
              <w:t xml:space="preserve">MR transition time from sleep state could still occur for LP-WUR compared to baseline. </w:t>
            </w:r>
            <w:r w:rsidR="003825D9" w:rsidRPr="00C810E2">
              <w:rPr>
                <w:rFonts w:eastAsia="Yu Mincho"/>
                <w:color w:val="FF0000"/>
                <w:lang w:val="en-GB" w:eastAsia="ja-JP"/>
              </w:rPr>
              <w:t>For example</w:t>
            </w:r>
            <w:r w:rsidR="0004753B" w:rsidRPr="00C810E2">
              <w:rPr>
                <w:rFonts w:eastAsia="Yu Mincho"/>
                <w:color w:val="FF0000"/>
                <w:lang w:val="en-GB" w:eastAsia="ja-JP"/>
              </w:rPr>
              <w:t xml:space="preserve">, </w:t>
            </w:r>
            <w:r w:rsidR="00C121CC" w:rsidRPr="00C810E2">
              <w:rPr>
                <w:rFonts w:eastAsia="Yu Mincho"/>
                <w:color w:val="FF0000"/>
                <w:lang w:val="en-GB" w:eastAsia="ja-JP"/>
              </w:rPr>
              <w:t xml:space="preserve">using legacy DCP </w:t>
            </w:r>
            <w:r w:rsidR="007B07CC" w:rsidRPr="00C810E2">
              <w:rPr>
                <w:rFonts w:eastAsia="Yu Mincho"/>
                <w:color w:val="FF0000"/>
                <w:lang w:val="en-GB" w:eastAsia="ja-JP"/>
              </w:rPr>
              <w:t xml:space="preserve">the </w:t>
            </w:r>
            <w:r w:rsidR="00C17D41" w:rsidRPr="00C810E2">
              <w:rPr>
                <w:rFonts w:eastAsia="Yu Mincho"/>
                <w:color w:val="FF0000"/>
                <w:lang w:val="en-GB" w:eastAsia="ja-JP"/>
              </w:rPr>
              <w:t xml:space="preserve">UE </w:t>
            </w:r>
            <w:proofErr w:type="gramStart"/>
            <w:r w:rsidR="00C17D41" w:rsidRPr="00C810E2">
              <w:rPr>
                <w:rFonts w:eastAsia="Yu Mincho"/>
                <w:color w:val="FF0000"/>
                <w:lang w:val="en-GB" w:eastAsia="ja-JP"/>
              </w:rPr>
              <w:t>would</w:t>
            </w:r>
            <w:proofErr w:type="gramEnd"/>
            <w:r w:rsidR="00C17D41" w:rsidRPr="00C810E2">
              <w:rPr>
                <w:rFonts w:eastAsia="Yu Mincho"/>
                <w:color w:val="FF0000"/>
                <w:lang w:val="en-GB" w:eastAsia="ja-JP"/>
              </w:rPr>
              <w:t xml:space="preserve"> start up the MR receiver 20ms before the DCP monitoring occasion </w:t>
            </w:r>
            <w:r w:rsidR="00743995" w:rsidRPr="00C810E2">
              <w:rPr>
                <w:rFonts w:eastAsia="Yu Mincho"/>
                <w:color w:val="FF0000"/>
                <w:lang w:val="en-GB" w:eastAsia="ja-JP"/>
              </w:rPr>
              <w:t>if it resides in deep sleep state, whereas for LP-WUS</w:t>
            </w:r>
            <w:r w:rsidR="003825D9" w:rsidRPr="00C810E2">
              <w:rPr>
                <w:rFonts w:eastAsia="Yu Mincho"/>
                <w:color w:val="FF0000"/>
                <w:lang w:val="en-GB" w:eastAsia="ja-JP"/>
              </w:rPr>
              <w:t>/WUR</w:t>
            </w:r>
            <w:r w:rsidR="00743995" w:rsidRPr="00C810E2">
              <w:rPr>
                <w:rFonts w:eastAsia="Yu Mincho"/>
                <w:color w:val="FF0000"/>
                <w:lang w:val="en-GB" w:eastAsia="ja-JP"/>
              </w:rPr>
              <w:t xml:space="preserve"> solution </w:t>
            </w:r>
            <w:r w:rsidR="003825D9" w:rsidRPr="00C810E2">
              <w:rPr>
                <w:rFonts w:eastAsia="Yu Mincho"/>
                <w:color w:val="FF0000"/>
                <w:lang w:val="en-GB" w:eastAsia="ja-JP"/>
              </w:rPr>
              <w:t xml:space="preserve">the UE could at first start the MR </w:t>
            </w:r>
            <w:r w:rsidR="001C15FB" w:rsidRPr="00C810E2">
              <w:rPr>
                <w:rFonts w:eastAsia="Yu Mincho"/>
                <w:color w:val="FF0000"/>
                <w:lang w:val="en-GB" w:eastAsia="ja-JP"/>
              </w:rPr>
              <w:t xml:space="preserve">upon detection of LP-WUS in the WUS monitoring occasion, potentially adding 20ms </w:t>
            </w:r>
            <w:r w:rsidR="00C35CFA" w:rsidRPr="00C810E2">
              <w:rPr>
                <w:rFonts w:eastAsia="Yu Mincho"/>
                <w:color w:val="FF0000"/>
                <w:lang w:val="en-GB" w:eastAsia="ja-JP"/>
              </w:rPr>
              <w:t>to the DL latency compared to baseline.</w:t>
            </w:r>
          </w:p>
          <w:p w14:paraId="4B2C2732" w14:textId="746DE1E0" w:rsidR="00A52578" w:rsidRPr="00C810E2" w:rsidRDefault="00A52578" w:rsidP="00A52578">
            <w:pPr>
              <w:pStyle w:val="B1"/>
              <w:ind w:left="0" w:firstLine="0"/>
              <w:rPr>
                <w:lang w:val="en-GB"/>
              </w:rPr>
            </w:pPr>
            <w:r w:rsidRPr="00743459">
              <w:t>When using LP-WUS, other conditions could also trigger MR to wake up for PDCCH monitor, e.g. UL transmission by MR</w:t>
            </w:r>
            <w:r w:rsidR="00172B24" w:rsidRPr="00C810E2">
              <w:rPr>
                <w:color w:val="FF0000"/>
              </w:rPr>
              <w:t xml:space="preserve">, which would be similar to using baseline solutions, e.g. C-DRX, </w:t>
            </w:r>
            <w:r w:rsidR="00090DE0" w:rsidRPr="00C810E2">
              <w:rPr>
                <w:color w:val="FF0000"/>
              </w:rPr>
              <w:t>with the same MR sleep state</w:t>
            </w:r>
            <w:r w:rsidRPr="00743459">
              <w:t xml:space="preserve">. </w:t>
            </w:r>
          </w:p>
          <w:p w14:paraId="77E888C5" w14:textId="5E4C3F2C" w:rsidR="00A52578" w:rsidRPr="00C810E2" w:rsidRDefault="00A52578" w:rsidP="00A52578">
            <w:pPr>
              <w:pStyle w:val="Heading4"/>
              <w:ind w:left="0" w:firstLine="0"/>
              <w:jc w:val="both"/>
              <w:rPr>
                <w:lang w:val="en-GB" w:eastAsia="zh-CN"/>
              </w:rPr>
            </w:pPr>
            <w:r w:rsidRPr="00C810E2">
              <w:rPr>
                <w:lang w:val="en-GB" w:eastAsia="zh-CN"/>
              </w:rPr>
              <w:t>7.3.2.2</w:t>
            </w:r>
            <w:r w:rsidRPr="00C810E2">
              <w:rPr>
                <w:lang w:val="en-GB" w:eastAsia="zh-CN"/>
              </w:rPr>
              <w:tab/>
              <w:t xml:space="preserve">LP-WUS </w:t>
            </w:r>
            <w:proofErr w:type="gramStart"/>
            <w:r w:rsidRPr="00C810E2">
              <w:rPr>
                <w:lang w:val="en-GB" w:eastAsia="zh-CN"/>
              </w:rPr>
              <w:t>monitor</w:t>
            </w:r>
            <w:r w:rsidR="00AF370C" w:rsidRPr="00C810E2">
              <w:rPr>
                <w:color w:val="FF0000"/>
                <w:lang w:val="en-GB" w:eastAsia="zh-CN"/>
              </w:rPr>
              <w:t>ing</w:t>
            </w:r>
            <w:proofErr w:type="gramEnd"/>
            <w:r w:rsidRPr="00C810E2">
              <w:rPr>
                <w:lang w:val="en-GB" w:eastAsia="zh-CN"/>
              </w:rPr>
              <w:t xml:space="preserve"> </w:t>
            </w:r>
          </w:p>
          <w:p w14:paraId="2ED3E514" w14:textId="75BEDE1C"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Similar as in RRC_IDLE/INACTIVE, there are two mechanisms to monitor LP-WUS for LP-WUS in RRC_CONNECTED, </w:t>
            </w:r>
            <w:proofErr w:type="gramStart"/>
            <w:r w:rsidRPr="00C810E2">
              <w:rPr>
                <w:rFonts w:eastAsia="Yu Mincho"/>
                <w:lang w:val="en-GB" w:eastAsia="ja-JP"/>
              </w:rPr>
              <w:t>i.e.</w:t>
            </w:r>
            <w:proofErr w:type="gramEnd"/>
            <w:r w:rsidRPr="00C810E2">
              <w:rPr>
                <w:rFonts w:eastAsia="Yu Mincho"/>
                <w:lang w:val="en-GB" w:eastAsia="ja-JP"/>
              </w:rPr>
              <w:t xml:space="preserve"> ‘continuous</w:t>
            </w:r>
            <w:r w:rsidR="00044984" w:rsidRPr="00C810E2">
              <w:rPr>
                <w:rFonts w:eastAsia="Yu Mincho"/>
                <w:lang w:val="en-GB" w:eastAsia="ja-JP"/>
              </w:rPr>
              <w:t xml:space="preserve"> </w:t>
            </w:r>
            <w:r w:rsidR="00044984" w:rsidRPr="00C810E2">
              <w:rPr>
                <w:rFonts w:eastAsia="Yu Mincho"/>
                <w:color w:val="FF0000"/>
                <w:lang w:val="en-GB" w:eastAsia="ja-JP"/>
              </w:rPr>
              <w:t>WUR</w:t>
            </w:r>
            <w:r w:rsidRPr="00C810E2">
              <w:rPr>
                <w:rFonts w:eastAsia="Yu Mincho"/>
                <w:lang w:val="en-GB" w:eastAsia="ja-JP"/>
              </w:rPr>
              <w:t>’ and ‘duty-cycled</w:t>
            </w:r>
            <w:r w:rsidR="00044984" w:rsidRPr="00C810E2">
              <w:rPr>
                <w:rFonts w:eastAsia="Yu Mincho"/>
                <w:lang w:val="en-GB" w:eastAsia="ja-JP"/>
              </w:rPr>
              <w:t xml:space="preserve"> </w:t>
            </w:r>
            <w:r w:rsidR="00044984" w:rsidRPr="00C810E2">
              <w:rPr>
                <w:rFonts w:eastAsia="Yu Mincho"/>
                <w:color w:val="FF0000"/>
                <w:lang w:val="en-GB" w:eastAsia="ja-JP"/>
              </w:rPr>
              <w:t>WUR</w:t>
            </w:r>
            <w:r w:rsidRPr="00C810E2">
              <w:rPr>
                <w:rFonts w:eastAsia="Yu Mincho"/>
                <w:lang w:val="en-GB" w:eastAsia="ja-JP"/>
              </w:rPr>
              <w:t>’ mode.  For ‘continuous</w:t>
            </w:r>
            <w:r w:rsidR="000C0834" w:rsidRPr="00C810E2">
              <w:rPr>
                <w:rFonts w:eastAsia="Yu Mincho"/>
                <w:lang w:val="en-GB" w:eastAsia="ja-JP"/>
              </w:rPr>
              <w:t xml:space="preserve"> </w:t>
            </w:r>
            <w:r w:rsidR="000C0834" w:rsidRPr="00C810E2">
              <w:rPr>
                <w:rFonts w:eastAsia="Yu Mincho"/>
                <w:color w:val="FF0000"/>
                <w:lang w:val="en-GB" w:eastAsia="ja-JP"/>
              </w:rPr>
              <w:t>WUR</w:t>
            </w:r>
            <w:r w:rsidRPr="00C810E2">
              <w:rPr>
                <w:rFonts w:eastAsia="Yu Mincho"/>
                <w:lang w:val="en-GB" w:eastAsia="ja-JP"/>
              </w:rPr>
              <w:t>’, LP-WUS is monitored continuously in time, while for ‘duty-cycled</w:t>
            </w:r>
            <w:r w:rsidR="000C0834" w:rsidRPr="00C810E2">
              <w:rPr>
                <w:rFonts w:eastAsia="Yu Mincho"/>
                <w:lang w:val="en-GB" w:eastAsia="ja-JP"/>
              </w:rPr>
              <w:t xml:space="preserve"> </w:t>
            </w:r>
            <w:r w:rsidR="000C0834" w:rsidRPr="00C810E2">
              <w:rPr>
                <w:rFonts w:eastAsia="Yu Mincho"/>
                <w:color w:val="FF0000"/>
                <w:lang w:val="en-GB" w:eastAsia="ja-JP"/>
              </w:rPr>
              <w:t>WUR</w:t>
            </w:r>
            <w:r w:rsidRPr="00C810E2">
              <w:rPr>
                <w:rFonts w:eastAsia="Yu Mincho"/>
                <w:lang w:val="en-GB" w:eastAsia="ja-JP"/>
              </w:rPr>
              <w:t>’, LP-WUS is monitored based on a defined duty cycle, which is similar as DRX mechanism. ‘Continuous</w:t>
            </w:r>
            <w:r w:rsidR="00D22D85" w:rsidRPr="00C810E2">
              <w:rPr>
                <w:rFonts w:eastAsia="Yu Mincho"/>
                <w:lang w:val="en-GB" w:eastAsia="ja-JP"/>
              </w:rPr>
              <w:t xml:space="preserve"> </w:t>
            </w:r>
            <w:r w:rsidR="00D22D85" w:rsidRPr="00C810E2">
              <w:rPr>
                <w:rFonts w:eastAsia="Yu Mincho"/>
                <w:color w:val="FF0000"/>
                <w:lang w:val="en-GB" w:eastAsia="ja-JP"/>
              </w:rPr>
              <w:t>WUR</w:t>
            </w:r>
            <w:r w:rsidRPr="00C810E2">
              <w:rPr>
                <w:rFonts w:eastAsia="Yu Mincho"/>
                <w:lang w:val="en-GB" w:eastAsia="ja-JP"/>
              </w:rPr>
              <w:t>’ could be expected to have lower latency than ‘duty-cycled</w:t>
            </w:r>
            <w:r w:rsidR="00D22D85" w:rsidRPr="00C810E2">
              <w:rPr>
                <w:rFonts w:eastAsia="Yu Mincho"/>
                <w:lang w:val="en-GB" w:eastAsia="ja-JP"/>
              </w:rPr>
              <w:t xml:space="preserve"> </w:t>
            </w:r>
            <w:r w:rsidR="00D22D85" w:rsidRPr="00C810E2">
              <w:rPr>
                <w:rFonts w:eastAsia="Yu Mincho"/>
                <w:color w:val="FF0000"/>
                <w:lang w:val="en-GB" w:eastAsia="ja-JP"/>
              </w:rPr>
              <w:t>WUR</w:t>
            </w:r>
            <w:r w:rsidRPr="00C810E2">
              <w:rPr>
                <w:rFonts w:eastAsia="Yu Mincho"/>
                <w:lang w:val="en-GB" w:eastAsia="ja-JP"/>
              </w:rPr>
              <w:t xml:space="preserve">’, but both solutions will have the same lower latency bound from the </w:t>
            </w:r>
            <w:r w:rsidRPr="00C810E2">
              <w:rPr>
                <w:rFonts w:eastAsia="Yu Mincho"/>
                <w:lang w:val="en-GB" w:eastAsia="ja-JP"/>
              </w:rPr>
              <w:lastRenderedPageBreak/>
              <w:t xml:space="preserve">MR transition time </w:t>
            </w:r>
            <w:r w:rsidR="00570E32" w:rsidRPr="00C810E2">
              <w:rPr>
                <w:rFonts w:eastAsia="Yu Mincho"/>
                <w:color w:val="FF0000"/>
                <w:lang w:val="en-GB" w:eastAsia="ja-JP"/>
              </w:rPr>
              <w:t xml:space="preserve">from sleep state </w:t>
            </w:r>
            <w:r w:rsidRPr="00C810E2">
              <w:rPr>
                <w:rFonts w:eastAsia="Yu Mincho"/>
                <w:lang w:val="en-GB" w:eastAsia="ja-JP"/>
              </w:rPr>
              <w:t>as described above, and in the same way as for legacy C-DRX the duty cycle length for ‘duty-cycled</w:t>
            </w:r>
            <w:r w:rsidR="00570E32" w:rsidRPr="00C810E2">
              <w:rPr>
                <w:rFonts w:eastAsia="Yu Mincho"/>
                <w:lang w:val="en-GB" w:eastAsia="ja-JP"/>
              </w:rPr>
              <w:t xml:space="preserve"> </w:t>
            </w:r>
            <w:r w:rsidR="00570E32" w:rsidRPr="00C810E2">
              <w:rPr>
                <w:rFonts w:eastAsia="Yu Mincho"/>
                <w:color w:val="FF0000"/>
                <w:lang w:val="en-GB" w:eastAsia="ja-JP"/>
              </w:rPr>
              <w:t>WUR</w:t>
            </w:r>
            <w:r w:rsidRPr="00C810E2">
              <w:rPr>
                <w:rFonts w:eastAsia="Yu Mincho"/>
                <w:lang w:val="en-GB" w:eastAsia="ja-JP"/>
              </w:rPr>
              <w:t xml:space="preserve">’ would be defined or configured based on the downlink latency requirement. Therefore, any performance comparison of these two LP-WUS monitoring mechanisms, or any down selection between them, should be considered based on the downlink latency requirement. The corresponding pros/cons for these two mechanisms are summarized in the below table. </w:t>
            </w:r>
          </w:p>
          <w:p w14:paraId="1207FF51" w14:textId="24C82A00" w:rsidR="00A52578" w:rsidRPr="00C810E2" w:rsidRDefault="00A52578" w:rsidP="00A52578">
            <w:pPr>
              <w:pStyle w:val="B1"/>
              <w:jc w:val="center"/>
              <w:rPr>
                <w:rFonts w:eastAsia="Yu Mincho"/>
                <w:b/>
                <w:lang w:val="en-GB" w:eastAsia="ja-JP"/>
              </w:rPr>
            </w:pPr>
            <w:r w:rsidRPr="00743459">
              <w:rPr>
                <w:rFonts w:eastAsia="Yu Mincho"/>
                <w:b/>
                <w:lang w:eastAsia="ja-JP"/>
              </w:rPr>
              <w:t>Table X: Pros and Cons of ‘duty-cycled</w:t>
            </w:r>
            <w:r w:rsidR="00E41487" w:rsidRPr="00743459">
              <w:rPr>
                <w:rFonts w:eastAsia="Yu Mincho"/>
                <w:b/>
                <w:lang w:eastAsia="ja-JP"/>
              </w:rPr>
              <w:t xml:space="preserve"> </w:t>
            </w:r>
            <w:r w:rsidR="00E41487" w:rsidRPr="00C810E2">
              <w:rPr>
                <w:rFonts w:eastAsia="Yu Mincho"/>
                <w:color w:val="FF0000"/>
                <w:lang w:val="en-GB" w:eastAsia="ja-JP"/>
              </w:rPr>
              <w:t>WUR</w:t>
            </w:r>
            <w:r w:rsidRPr="00743459">
              <w:rPr>
                <w:rFonts w:eastAsia="Yu Mincho"/>
                <w:b/>
                <w:lang w:eastAsia="ja-JP"/>
              </w:rPr>
              <w:t>’ and ‘continuous</w:t>
            </w:r>
            <w:r w:rsidR="00E41487" w:rsidRPr="00743459">
              <w:rPr>
                <w:rFonts w:eastAsia="Yu Mincho"/>
                <w:b/>
                <w:lang w:eastAsia="ja-JP"/>
              </w:rPr>
              <w:t xml:space="preserve"> </w:t>
            </w:r>
            <w:r w:rsidR="00E41487" w:rsidRPr="00C810E2">
              <w:rPr>
                <w:rFonts w:eastAsia="Yu Mincho"/>
                <w:color w:val="FF0000"/>
                <w:lang w:val="en-GB" w:eastAsia="ja-JP"/>
              </w:rPr>
              <w:t>WUR</w:t>
            </w:r>
            <w:r w:rsidRPr="00743459">
              <w:rPr>
                <w:rFonts w:eastAsia="Yu Mincho"/>
                <w:b/>
                <w:lang w:eastAsia="ja-JP"/>
              </w:rPr>
              <w:t>’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A52578" w:rsidRPr="00743459" w14:paraId="335C469B" w14:textId="77777777" w:rsidTr="00617873">
              <w:trPr>
                <w:jc w:val="center"/>
              </w:trPr>
              <w:tc>
                <w:tcPr>
                  <w:tcW w:w="997" w:type="dxa"/>
                  <w:tcBorders>
                    <w:top w:val="single" w:sz="4" w:space="0" w:color="auto"/>
                    <w:left w:val="single" w:sz="4" w:space="0" w:color="auto"/>
                    <w:bottom w:val="single" w:sz="4" w:space="0" w:color="auto"/>
                    <w:right w:val="single" w:sz="4" w:space="0" w:color="auto"/>
                  </w:tcBorders>
                </w:tcPr>
                <w:p w14:paraId="57DA921A" w14:textId="77777777" w:rsidR="00A52578" w:rsidRPr="00743459" w:rsidRDefault="00A52578" w:rsidP="00A52578">
                  <w:pPr>
                    <w:pStyle w:val="B1"/>
                    <w:ind w:left="315"/>
                    <w:rPr>
                      <w:rFonts w:eastAsia="Yu Mincho"/>
                      <w:lang w:eastAsia="ja-JP"/>
                    </w:rPr>
                  </w:pPr>
                </w:p>
              </w:tc>
              <w:tc>
                <w:tcPr>
                  <w:tcW w:w="3507" w:type="dxa"/>
                  <w:tcBorders>
                    <w:top w:val="single" w:sz="4" w:space="0" w:color="auto"/>
                    <w:left w:val="single" w:sz="4" w:space="0" w:color="auto"/>
                    <w:bottom w:val="single" w:sz="4" w:space="0" w:color="auto"/>
                    <w:right w:val="single" w:sz="4" w:space="0" w:color="auto"/>
                  </w:tcBorders>
                  <w:hideMark/>
                </w:tcPr>
                <w:p w14:paraId="7723DAD1" w14:textId="77777777" w:rsidR="00A52578" w:rsidRPr="00743459" w:rsidRDefault="00A52578" w:rsidP="00A52578">
                  <w:pPr>
                    <w:pStyle w:val="B1"/>
                    <w:ind w:left="27" w:hanging="4"/>
                    <w:rPr>
                      <w:rFonts w:eastAsia="Yu Mincho"/>
                      <w:b/>
                      <w:bCs/>
                      <w:lang w:eastAsia="ja-JP"/>
                    </w:rPr>
                  </w:pPr>
                  <w:r w:rsidRPr="00743459">
                    <w:rPr>
                      <w:rFonts w:eastAsia="Yu Mincho"/>
                      <w:b/>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hideMark/>
                </w:tcPr>
                <w:p w14:paraId="358E68EE" w14:textId="77777777" w:rsidR="00A52578" w:rsidRPr="00743459" w:rsidRDefault="00A52578" w:rsidP="00A52578">
                  <w:pPr>
                    <w:pStyle w:val="B1"/>
                    <w:ind w:left="0" w:firstLine="0"/>
                    <w:rPr>
                      <w:rFonts w:eastAsia="Yu Mincho"/>
                      <w:lang w:eastAsia="ja-JP"/>
                    </w:rPr>
                  </w:pPr>
                  <w:r w:rsidRPr="00743459">
                    <w:rPr>
                      <w:rFonts w:eastAsia="Yu Mincho"/>
                      <w:b/>
                      <w:lang w:eastAsia="ja-JP"/>
                    </w:rPr>
                    <w:t>‘Continuous’ mode for LP-WUS</w:t>
                  </w:r>
                </w:p>
              </w:tc>
            </w:tr>
            <w:tr w:rsidR="00A52578" w:rsidRPr="00743459" w14:paraId="0B1A913D" w14:textId="77777777" w:rsidTr="00617873">
              <w:trPr>
                <w:jc w:val="center"/>
              </w:trPr>
              <w:tc>
                <w:tcPr>
                  <w:tcW w:w="997" w:type="dxa"/>
                  <w:tcBorders>
                    <w:top w:val="single" w:sz="4" w:space="0" w:color="auto"/>
                    <w:left w:val="single" w:sz="4" w:space="0" w:color="auto"/>
                    <w:bottom w:val="single" w:sz="4" w:space="0" w:color="auto"/>
                    <w:right w:val="single" w:sz="4" w:space="0" w:color="auto"/>
                  </w:tcBorders>
                  <w:hideMark/>
                </w:tcPr>
                <w:p w14:paraId="760D8178" w14:textId="77777777" w:rsidR="00A52578" w:rsidRPr="00743459" w:rsidRDefault="00A52578" w:rsidP="00A52578">
                  <w:pPr>
                    <w:pStyle w:val="B1"/>
                    <w:ind w:left="315"/>
                    <w:rPr>
                      <w:rFonts w:eastAsia="Yu Mincho"/>
                      <w:b/>
                      <w:bCs/>
                      <w:lang w:eastAsia="ja-JP"/>
                    </w:rPr>
                  </w:pPr>
                  <w:r w:rsidRPr="00743459">
                    <w:rPr>
                      <w:rFonts w:eastAsia="Yu Mincho"/>
                      <w:b/>
                      <w:bCs/>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7F2CDEA3" w14:textId="6330962D" w:rsidR="00A52578" w:rsidRPr="00743459" w:rsidRDefault="00A52578" w:rsidP="00A52578">
                  <w:pPr>
                    <w:pStyle w:val="B1"/>
                    <w:ind w:left="27" w:hanging="4"/>
                    <w:rPr>
                      <w:rFonts w:eastAsia="Yu Mincho"/>
                      <w:lang w:eastAsia="ja-JP"/>
                    </w:rPr>
                  </w:pPr>
                  <w:r w:rsidRPr="00743459">
                    <w:rPr>
                      <w:rFonts w:eastAsia="Yu Mincho"/>
                      <w:lang w:eastAsia="ja-JP"/>
                    </w:rPr>
                    <w:t xml:space="preserve">More </w:t>
                  </w:r>
                  <w:r w:rsidR="00FC1AD1" w:rsidRPr="00C810E2">
                    <w:rPr>
                      <w:rFonts w:eastAsia="Yu Mincho"/>
                      <w:color w:val="FF0000"/>
                      <w:lang w:eastAsia="ja-JP"/>
                    </w:rPr>
                    <w:t xml:space="preserve">UE </w:t>
                  </w:r>
                  <w:r w:rsidRPr="00743459">
                    <w:rPr>
                      <w:rFonts w:eastAsia="Yu Mincho"/>
                      <w:lang w:eastAsia="ja-JP"/>
                    </w:rPr>
                    <w:t>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76611C4" w14:textId="72C63964" w:rsidR="00A52578" w:rsidRPr="00743459" w:rsidRDefault="00A52578" w:rsidP="00A52578">
                  <w:pPr>
                    <w:pStyle w:val="B1"/>
                    <w:ind w:left="0" w:firstLine="0"/>
                    <w:rPr>
                      <w:rFonts w:eastAsia="Yu Mincho"/>
                      <w:lang w:eastAsia="ja-JP"/>
                    </w:rPr>
                  </w:pPr>
                  <w:proofErr w:type="spellStart"/>
                  <w:r w:rsidRPr="00C810E2">
                    <w:rPr>
                      <w:rFonts w:eastAsia="Yu Mincho"/>
                      <w:strike/>
                      <w:color w:val="FF0000"/>
                      <w:lang w:eastAsia="ja-JP"/>
                    </w:rPr>
                    <w:t>S</w:t>
                  </w:r>
                  <w:r w:rsidR="00496790" w:rsidRPr="00C810E2">
                    <w:rPr>
                      <w:rFonts w:eastAsia="Yu Mincho"/>
                      <w:color w:val="FF0000"/>
                      <w:lang w:eastAsia="ja-JP"/>
                    </w:rPr>
                    <w:t>Potentially</w:t>
                  </w:r>
                  <w:proofErr w:type="spellEnd"/>
                  <w:r w:rsidR="00496790" w:rsidRPr="00C810E2">
                    <w:rPr>
                      <w:rFonts w:eastAsia="Yu Mincho"/>
                      <w:color w:val="FF0000"/>
                      <w:lang w:eastAsia="ja-JP"/>
                    </w:rPr>
                    <w:t xml:space="preserve"> s</w:t>
                  </w:r>
                  <w:r w:rsidRPr="00743459">
                    <w:rPr>
                      <w:rFonts w:eastAsia="Yu Mincho"/>
                      <w:lang w:eastAsia="ja-JP"/>
                    </w:rPr>
                    <w:t>hort</w:t>
                  </w:r>
                  <w:r w:rsidR="00496790" w:rsidRPr="00C810E2">
                    <w:rPr>
                      <w:rFonts w:eastAsia="Yu Mincho"/>
                      <w:color w:val="FF0000"/>
                      <w:lang w:eastAsia="ja-JP"/>
                    </w:rPr>
                    <w:t>er</w:t>
                  </w:r>
                  <w:r w:rsidRPr="00743459">
                    <w:rPr>
                      <w:rFonts w:eastAsia="Yu Mincho"/>
                      <w:lang w:eastAsia="ja-JP"/>
                    </w:rPr>
                    <w:t xml:space="preserve"> DL latency.</w:t>
                  </w:r>
                </w:p>
                <w:p w14:paraId="2259E330" w14:textId="22F2CB06" w:rsidR="008472D2" w:rsidRPr="00C810E2" w:rsidRDefault="008472D2" w:rsidP="00A52578">
                  <w:pPr>
                    <w:pStyle w:val="B1"/>
                    <w:ind w:left="0" w:firstLine="0"/>
                    <w:rPr>
                      <w:rFonts w:eastAsia="Yu Mincho"/>
                      <w:color w:val="FF0000"/>
                      <w:lang w:eastAsia="ja-JP"/>
                    </w:rPr>
                  </w:pPr>
                  <w:r w:rsidRPr="00C810E2">
                    <w:rPr>
                      <w:rFonts w:eastAsia="Yu Mincho"/>
                      <w:color w:val="FF0000"/>
                      <w:lang w:eastAsia="ja-JP"/>
                    </w:rPr>
                    <w:t xml:space="preserve">LP-WUR does not need to keep track of </w:t>
                  </w:r>
                  <w:r w:rsidR="00F6382A" w:rsidRPr="00743459">
                    <w:rPr>
                      <w:rFonts w:eastAsia="Yu Mincho"/>
                      <w:color w:val="FF0000"/>
                      <w:lang w:eastAsia="ja-JP"/>
                    </w:rPr>
                    <w:t>slot or radio frame</w:t>
                  </w:r>
                  <w:r w:rsidR="001A57BB" w:rsidRPr="00743459">
                    <w:rPr>
                      <w:rFonts w:eastAsia="Yu Mincho"/>
                      <w:color w:val="FF0000"/>
                      <w:lang w:eastAsia="ja-JP"/>
                    </w:rPr>
                    <w:t xml:space="preserve"> numbering (i.e., DRX timing)</w:t>
                  </w:r>
                  <w:r w:rsidRPr="00C810E2">
                    <w:rPr>
                      <w:rFonts w:eastAsia="Yu Mincho"/>
                      <w:color w:val="FF0000"/>
                      <w:lang w:eastAsia="ja-JP"/>
                    </w:rPr>
                    <w:t>.</w:t>
                  </w:r>
                </w:p>
                <w:p w14:paraId="21C48477" w14:textId="77777777" w:rsidR="00A52578" w:rsidRPr="00C810E2" w:rsidRDefault="00A52578" w:rsidP="00A52578">
                  <w:pPr>
                    <w:pStyle w:val="B1"/>
                    <w:ind w:left="0" w:firstLine="0"/>
                    <w:rPr>
                      <w:rFonts w:eastAsia="Yu Mincho"/>
                      <w:strike/>
                      <w:lang w:eastAsia="ja-JP"/>
                    </w:rPr>
                  </w:pPr>
                  <w:r w:rsidRPr="00C810E2">
                    <w:rPr>
                      <w:rFonts w:eastAsia="Yu Mincho"/>
                      <w:strike/>
                      <w:color w:val="FF0000"/>
                      <w:lang w:eastAsia="ja-JP"/>
                    </w:rPr>
                    <w:t>Small specification impact and complexity.</w:t>
                  </w:r>
                </w:p>
              </w:tc>
            </w:tr>
            <w:tr w:rsidR="00A52578" w:rsidRPr="00743459" w14:paraId="5A677492" w14:textId="77777777" w:rsidTr="00617873">
              <w:trPr>
                <w:jc w:val="center"/>
              </w:trPr>
              <w:tc>
                <w:tcPr>
                  <w:tcW w:w="997" w:type="dxa"/>
                  <w:tcBorders>
                    <w:top w:val="single" w:sz="4" w:space="0" w:color="auto"/>
                    <w:left w:val="single" w:sz="4" w:space="0" w:color="auto"/>
                    <w:bottom w:val="single" w:sz="4" w:space="0" w:color="auto"/>
                    <w:right w:val="single" w:sz="4" w:space="0" w:color="auto"/>
                  </w:tcBorders>
                  <w:hideMark/>
                </w:tcPr>
                <w:p w14:paraId="154299FE" w14:textId="77777777" w:rsidR="00A52578" w:rsidRPr="00743459" w:rsidRDefault="00A52578" w:rsidP="00A52578">
                  <w:pPr>
                    <w:pStyle w:val="B1"/>
                    <w:ind w:left="315"/>
                    <w:rPr>
                      <w:rFonts w:eastAsia="Yu Mincho"/>
                      <w:b/>
                      <w:bCs/>
                      <w:lang w:eastAsia="ja-JP"/>
                    </w:rPr>
                  </w:pPr>
                  <w:r w:rsidRPr="00743459">
                    <w:rPr>
                      <w:rFonts w:eastAsia="Yu Mincho"/>
                      <w:b/>
                      <w:bCs/>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093E5D0D" w14:textId="77721057" w:rsidR="004A3499" w:rsidRPr="00743459" w:rsidRDefault="00EE0218" w:rsidP="00A52578">
                  <w:pPr>
                    <w:pStyle w:val="B1"/>
                    <w:ind w:left="27" w:hanging="4"/>
                    <w:rPr>
                      <w:rFonts w:eastAsia="Yu Mincho"/>
                      <w:color w:val="FF0000"/>
                      <w:lang w:eastAsia="ja-JP"/>
                    </w:rPr>
                  </w:pPr>
                  <w:r w:rsidRPr="00743459">
                    <w:rPr>
                      <w:rFonts w:eastAsia="Yu Mincho"/>
                      <w:color w:val="FF0000"/>
                      <w:lang w:eastAsia="ja-JP"/>
                    </w:rPr>
                    <w:t>LP-WUR must keep track of slot and/or radio frame numbering</w:t>
                  </w:r>
                  <w:r w:rsidR="001A57BB" w:rsidRPr="00743459">
                    <w:rPr>
                      <w:rFonts w:eastAsia="Yu Mincho"/>
                      <w:color w:val="FF0000"/>
                      <w:lang w:eastAsia="ja-JP"/>
                    </w:rPr>
                    <w:t xml:space="preserve"> (i.e., DRX </w:t>
                  </w:r>
                  <w:r w:rsidRPr="00743459">
                    <w:rPr>
                      <w:rFonts w:eastAsia="Yu Mincho"/>
                      <w:color w:val="FF0000"/>
                      <w:lang w:eastAsia="ja-JP"/>
                    </w:rPr>
                    <w:t>timing</w:t>
                  </w:r>
                  <w:r w:rsidR="001A57BB" w:rsidRPr="00743459">
                    <w:rPr>
                      <w:rFonts w:eastAsia="Yu Mincho"/>
                      <w:color w:val="FF0000"/>
                      <w:lang w:eastAsia="ja-JP"/>
                    </w:rPr>
                    <w:t>)</w:t>
                  </w:r>
                  <w:r w:rsidRPr="00743459">
                    <w:rPr>
                      <w:rFonts w:eastAsia="Yu Mincho"/>
                      <w:color w:val="FF0000"/>
                      <w:lang w:eastAsia="ja-JP"/>
                    </w:rPr>
                    <w:t>.</w:t>
                  </w:r>
                </w:p>
                <w:p w14:paraId="4F76A341" w14:textId="4F48FF4E" w:rsidR="00631EA5" w:rsidRPr="00743459" w:rsidRDefault="00631EA5" w:rsidP="00A52578">
                  <w:pPr>
                    <w:pStyle w:val="B1"/>
                    <w:ind w:left="27" w:hanging="4"/>
                    <w:rPr>
                      <w:rFonts w:eastAsia="Yu Mincho"/>
                      <w:color w:val="FF0000"/>
                      <w:lang w:eastAsia="ja-JP"/>
                    </w:rPr>
                  </w:pPr>
                  <w:r w:rsidRPr="00743459">
                    <w:rPr>
                      <w:rFonts w:eastAsia="Yu Mincho"/>
                      <w:color w:val="FF0000"/>
                      <w:lang w:eastAsia="ja-JP"/>
                    </w:rPr>
                    <w:t>Potentially longer DL latency (</w:t>
                  </w:r>
                  <w:r w:rsidR="00A43E26" w:rsidRPr="00743459">
                    <w:rPr>
                      <w:rFonts w:eastAsia="Yu Mincho"/>
                      <w:color w:val="FF0000"/>
                      <w:lang w:eastAsia="ja-JP"/>
                    </w:rPr>
                    <w:t xml:space="preserve">but controllable by configuring a duty-cycle </w:t>
                  </w:r>
                  <w:proofErr w:type="gramStart"/>
                  <w:r w:rsidR="003E52A8" w:rsidRPr="00743459">
                    <w:rPr>
                      <w:rFonts w:eastAsia="Yu Mincho"/>
                      <w:color w:val="FF0000"/>
                      <w:lang w:eastAsia="ja-JP"/>
                    </w:rPr>
                    <w:t>shorter  than</w:t>
                  </w:r>
                  <w:proofErr w:type="gramEnd"/>
                  <w:r w:rsidR="003E52A8" w:rsidRPr="00743459">
                    <w:rPr>
                      <w:rFonts w:eastAsia="Yu Mincho"/>
                      <w:color w:val="FF0000"/>
                      <w:lang w:eastAsia="ja-JP"/>
                    </w:rPr>
                    <w:t xml:space="preserve"> </w:t>
                  </w:r>
                  <w:r w:rsidR="00A43E26" w:rsidRPr="00743459">
                    <w:rPr>
                      <w:rFonts w:eastAsia="Yu Mincho"/>
                      <w:color w:val="FF0000"/>
                      <w:lang w:eastAsia="ja-JP"/>
                    </w:rPr>
                    <w:t>the MR transition time</w:t>
                  </w:r>
                  <w:r w:rsidR="00F20819" w:rsidRPr="00743459">
                    <w:rPr>
                      <w:rFonts w:eastAsia="Yu Mincho"/>
                      <w:color w:val="FF0000"/>
                      <w:lang w:eastAsia="ja-JP"/>
                    </w:rPr>
                    <w:t>).</w:t>
                  </w:r>
                </w:p>
                <w:p w14:paraId="371A6E08" w14:textId="32B29D03" w:rsidR="00A52578" w:rsidRPr="00C810E2" w:rsidRDefault="00A52578" w:rsidP="00A52578">
                  <w:pPr>
                    <w:pStyle w:val="B1"/>
                    <w:ind w:left="27" w:hanging="4"/>
                    <w:rPr>
                      <w:rFonts w:eastAsia="Yu Mincho"/>
                      <w:strike/>
                      <w:lang w:eastAsia="ja-JP"/>
                    </w:rPr>
                  </w:pPr>
                  <w:r w:rsidRPr="00C810E2">
                    <w:rPr>
                      <w:rFonts w:eastAsia="Yu Mincho"/>
                      <w:strike/>
                      <w:color w:val="FF0000"/>
                      <w:lang w:eastAsia="ja-JP"/>
                    </w:rPr>
                    <w:t>More complexity and specification impacts: LP-WUS time configuration needs to be considered; How to coexist with C-DRX needs to be considered when LP-WUS is configured with C-DRX.</w:t>
                  </w:r>
                </w:p>
              </w:tc>
              <w:tc>
                <w:tcPr>
                  <w:tcW w:w="4018" w:type="dxa"/>
                  <w:tcBorders>
                    <w:top w:val="single" w:sz="4" w:space="0" w:color="auto"/>
                    <w:left w:val="single" w:sz="4" w:space="0" w:color="auto"/>
                    <w:bottom w:val="single" w:sz="4" w:space="0" w:color="auto"/>
                    <w:right w:val="single" w:sz="4" w:space="0" w:color="auto"/>
                  </w:tcBorders>
                </w:tcPr>
                <w:p w14:paraId="0BFBEAB2" w14:textId="5910A1F6" w:rsidR="00A52578" w:rsidRPr="00743459" w:rsidRDefault="00A52578" w:rsidP="00A52578">
                  <w:pPr>
                    <w:pStyle w:val="B1"/>
                    <w:ind w:left="0" w:firstLine="0"/>
                    <w:rPr>
                      <w:rFonts w:eastAsia="Yu Mincho"/>
                      <w:lang w:eastAsia="ja-JP"/>
                    </w:rPr>
                  </w:pPr>
                  <w:r w:rsidRPr="00743459">
                    <w:rPr>
                      <w:rFonts w:eastAsia="Yu Mincho"/>
                      <w:lang w:eastAsia="ja-JP"/>
                    </w:rPr>
                    <w:t>Higher power consumption than duty-cycled LP-WUS</w:t>
                  </w:r>
                  <w:r w:rsidR="001C51A5" w:rsidRPr="00743459">
                    <w:rPr>
                      <w:rFonts w:eastAsia="Yu Mincho"/>
                      <w:lang w:eastAsia="ja-JP"/>
                    </w:rPr>
                    <w:t xml:space="preserve"> </w:t>
                  </w:r>
                  <w:r w:rsidR="001C51A5" w:rsidRPr="00C810E2">
                    <w:rPr>
                      <w:rFonts w:eastAsia="Yu Mincho"/>
                      <w:color w:val="FF0000"/>
                      <w:lang w:eastAsia="ja-JP"/>
                    </w:rPr>
                    <w:t>(due to higher false alarm rate)</w:t>
                  </w:r>
                  <w:r w:rsidRPr="00743459">
                    <w:rPr>
                      <w:rFonts w:eastAsia="Yu Mincho"/>
                      <w:lang w:eastAsia="ja-JP"/>
                    </w:rPr>
                    <w:t>.</w:t>
                  </w:r>
                </w:p>
              </w:tc>
            </w:tr>
          </w:tbl>
          <w:p w14:paraId="518BB454" w14:textId="77777777" w:rsidR="00743459" w:rsidRPr="00743459" w:rsidRDefault="00743459" w:rsidP="00470F54">
            <w:pPr>
              <w:rPr>
                <w:color w:val="FF0000"/>
                <w:lang w:val="en-GB" w:eastAsia="zh-CN"/>
              </w:rPr>
            </w:pPr>
          </w:p>
          <w:p w14:paraId="70A1150F" w14:textId="0E7C4C67" w:rsidR="00470F54" w:rsidRPr="00743459" w:rsidRDefault="00470F54" w:rsidP="00470F54">
            <w:pPr>
              <w:rPr>
                <w:color w:val="FF0000"/>
                <w:lang w:val="en-GB" w:eastAsia="zh-CN"/>
              </w:rPr>
            </w:pPr>
            <w:r w:rsidRPr="00743459">
              <w:rPr>
                <w:color w:val="FF0000"/>
                <w:lang w:val="en-GB" w:eastAsia="zh-CN"/>
              </w:rPr>
              <w:t xml:space="preserve">LP-WUS would in general be configured </w:t>
            </w:r>
            <w:r w:rsidR="00743459" w:rsidRPr="00743459">
              <w:rPr>
                <w:color w:val="FF0000"/>
                <w:lang w:val="en-GB" w:eastAsia="zh-CN"/>
              </w:rPr>
              <w:t>with the following parameters:</w:t>
            </w:r>
          </w:p>
          <w:p w14:paraId="20AFC709" w14:textId="68475842" w:rsidR="00743459" w:rsidRPr="00C810E2" w:rsidRDefault="00743459" w:rsidP="00C810E2">
            <w:pPr>
              <w:pStyle w:val="ListParagraph"/>
              <w:numPr>
                <w:ilvl w:val="0"/>
                <w:numId w:val="43"/>
              </w:numPr>
              <w:spacing w:after="180"/>
              <w:ind w:hanging="573"/>
              <w:rPr>
                <w:color w:val="FF0000"/>
                <w:lang w:val="en-GB" w:eastAsia="zh-CN"/>
              </w:rPr>
            </w:pPr>
            <w:r w:rsidRPr="00C810E2">
              <w:rPr>
                <w:rFonts w:ascii="Times New Roman" w:hAnsi="Times New Roman"/>
                <w:color w:val="FF0000"/>
                <w:lang w:val="en-GB" w:eastAsia="zh-CN"/>
              </w:rPr>
              <w:t>WUR inactivity timer</w:t>
            </w:r>
          </w:p>
          <w:p w14:paraId="12736CA7" w14:textId="08310CC8" w:rsidR="00743459" w:rsidRPr="00C810E2" w:rsidRDefault="00743459" w:rsidP="00C810E2">
            <w:pPr>
              <w:pStyle w:val="ListParagraph"/>
              <w:numPr>
                <w:ilvl w:val="0"/>
                <w:numId w:val="43"/>
              </w:numPr>
              <w:spacing w:after="180"/>
              <w:ind w:hanging="573"/>
              <w:rPr>
                <w:color w:val="FF0000"/>
                <w:lang w:val="en-GB" w:eastAsia="zh-CN"/>
              </w:rPr>
            </w:pPr>
            <w:r w:rsidRPr="00C810E2">
              <w:rPr>
                <w:rFonts w:ascii="Times New Roman" w:hAnsi="Times New Roman"/>
                <w:color w:val="FF0000"/>
                <w:lang w:val="en-GB" w:eastAsia="zh-CN"/>
              </w:rPr>
              <w:t>WUR duty-cycle</w:t>
            </w:r>
            <w:r>
              <w:rPr>
                <w:rFonts w:ascii="Times New Roman" w:hAnsi="Times New Roman"/>
                <w:color w:val="FF0000"/>
                <w:lang w:val="en-GB" w:eastAsia="zh-CN"/>
              </w:rPr>
              <w:t xml:space="preserve"> (omitted for ‘continuous WUR)</w:t>
            </w:r>
          </w:p>
          <w:p w14:paraId="711C07F9" w14:textId="38803167" w:rsidR="00743459" w:rsidRPr="00C810E2" w:rsidRDefault="00743459" w:rsidP="00C810E2">
            <w:pPr>
              <w:pStyle w:val="ListParagraph"/>
              <w:numPr>
                <w:ilvl w:val="0"/>
                <w:numId w:val="43"/>
              </w:numPr>
              <w:spacing w:after="180"/>
              <w:ind w:hanging="573"/>
              <w:rPr>
                <w:color w:val="FF0000"/>
                <w:lang w:val="en-GB" w:eastAsia="zh-CN"/>
              </w:rPr>
            </w:pPr>
            <w:r w:rsidRPr="00C810E2">
              <w:rPr>
                <w:rFonts w:ascii="Times New Roman" w:hAnsi="Times New Roman"/>
                <w:color w:val="FF0000"/>
                <w:lang w:val="en-GB" w:eastAsia="zh-CN"/>
              </w:rPr>
              <w:t xml:space="preserve">WUR time </w:t>
            </w:r>
            <w:proofErr w:type="gramStart"/>
            <w:r w:rsidRPr="00C810E2">
              <w:rPr>
                <w:rFonts w:ascii="Times New Roman" w:hAnsi="Times New Roman"/>
                <w:color w:val="FF0000"/>
                <w:lang w:val="en-GB" w:eastAsia="zh-CN"/>
              </w:rPr>
              <w:t>offset</w:t>
            </w:r>
            <w:proofErr w:type="gramEnd"/>
          </w:p>
          <w:p w14:paraId="1CCA4970" w14:textId="2F1A4686" w:rsidR="00743459" w:rsidRDefault="00743459" w:rsidP="00743459">
            <w:pPr>
              <w:pStyle w:val="ListParagraph"/>
              <w:numPr>
                <w:ilvl w:val="0"/>
                <w:numId w:val="43"/>
              </w:numPr>
              <w:spacing w:after="180"/>
              <w:ind w:hanging="573"/>
              <w:rPr>
                <w:rFonts w:ascii="Times New Roman" w:hAnsi="Times New Roman"/>
                <w:color w:val="FF0000"/>
                <w:lang w:val="en-GB" w:eastAsia="zh-CN"/>
              </w:rPr>
            </w:pPr>
            <w:r w:rsidRPr="00C810E2">
              <w:rPr>
                <w:rFonts w:ascii="Times New Roman" w:hAnsi="Times New Roman"/>
                <w:color w:val="FF0000"/>
                <w:lang w:val="en-GB" w:eastAsia="zh-CN"/>
              </w:rPr>
              <w:t xml:space="preserve">WUR PDCCH monitoring </w:t>
            </w:r>
            <w:proofErr w:type="gramStart"/>
            <w:r w:rsidRPr="00C810E2">
              <w:rPr>
                <w:rFonts w:ascii="Times New Roman" w:hAnsi="Times New Roman"/>
                <w:color w:val="FF0000"/>
                <w:lang w:val="en-GB" w:eastAsia="zh-CN"/>
              </w:rPr>
              <w:t>window</w:t>
            </w:r>
            <w:proofErr w:type="gramEnd"/>
          </w:p>
          <w:p w14:paraId="7DECE436" w14:textId="77777777" w:rsidR="006168C1" w:rsidRDefault="006168C1" w:rsidP="00C810E2">
            <w:pPr>
              <w:pStyle w:val="ListParagraph"/>
              <w:spacing w:after="180"/>
              <w:ind w:left="930"/>
              <w:rPr>
                <w:rFonts w:ascii="Times New Roman" w:hAnsi="Times New Roman"/>
                <w:color w:val="FF0000"/>
                <w:lang w:val="en-GB" w:eastAsia="zh-CN"/>
              </w:rPr>
            </w:pPr>
          </w:p>
          <w:p w14:paraId="52EAF2F2" w14:textId="77777777" w:rsidR="006168C1" w:rsidRPr="00743459" w:rsidRDefault="006168C1" w:rsidP="006168C1">
            <w:pPr>
              <w:keepNext/>
              <w:jc w:val="center"/>
            </w:pPr>
            <w:r w:rsidRPr="00743459">
              <w:rPr>
                <w:rFonts w:ascii="Arial" w:hAnsi="Arial" w:cs="Arial"/>
                <w:noProof/>
              </w:rPr>
              <w:drawing>
                <wp:inline distT="0" distB="0" distL="0" distR="0" wp14:anchorId="65965015" wp14:editId="528B2186">
                  <wp:extent cx="6132638" cy="2126659"/>
                  <wp:effectExtent l="0" t="0" r="1905"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9498" cy="2132506"/>
                          </a:xfrm>
                          <a:prstGeom prst="rect">
                            <a:avLst/>
                          </a:prstGeom>
                          <a:noFill/>
                        </pic:spPr>
                      </pic:pic>
                    </a:graphicData>
                  </a:graphic>
                </wp:inline>
              </w:drawing>
            </w:r>
          </w:p>
          <w:p w14:paraId="2380BE00" w14:textId="2D56424C" w:rsidR="003A1049" w:rsidRPr="00C810E2" w:rsidRDefault="003A1049" w:rsidP="003A1049">
            <w:pPr>
              <w:pStyle w:val="Doc-text2"/>
              <w:tabs>
                <w:tab w:val="clear" w:pos="1622"/>
              </w:tabs>
              <w:ind w:left="0" w:firstLine="0"/>
              <w:jc w:val="center"/>
              <w:rPr>
                <w:rFonts w:ascii="Times New Roman" w:eastAsia="SimSun" w:hAnsi="Times New Roman"/>
                <w:b/>
                <w:bCs/>
                <w:color w:val="FF0000"/>
                <w:szCs w:val="20"/>
                <w:lang w:val="en-GB"/>
              </w:rPr>
            </w:pPr>
            <w:r w:rsidRPr="00C810E2">
              <w:rPr>
                <w:rFonts w:ascii="Times New Roman" w:eastAsia="SimSun" w:hAnsi="Times New Roman"/>
                <w:b/>
                <w:bCs/>
                <w:color w:val="FF0000"/>
                <w:szCs w:val="20"/>
                <w:lang w:val="en-GB"/>
              </w:rPr>
              <w:t>Figure X: 'Duty-cycled WUR' operation</w:t>
            </w:r>
          </w:p>
          <w:p w14:paraId="6D708280" w14:textId="77777777" w:rsidR="003A1049" w:rsidRPr="00C810E2" w:rsidRDefault="003A1049" w:rsidP="00C810E2"/>
          <w:p w14:paraId="7116AE3D" w14:textId="36EBC867" w:rsidR="006168C1" w:rsidRPr="00C810E2" w:rsidRDefault="00192EDB" w:rsidP="006168C1">
            <w:pPr>
              <w:rPr>
                <w:color w:val="FF0000"/>
                <w:lang w:val="en-GB" w:eastAsia="zh-CN"/>
              </w:rPr>
            </w:pPr>
            <w:r w:rsidRPr="00743459">
              <w:rPr>
                <w:rFonts w:ascii="Arial" w:hAnsi="Arial" w:cs="Arial"/>
                <w:noProof/>
                <w:lang w:eastAsia="en-GB"/>
              </w:rPr>
              <w:lastRenderedPageBreak/>
              <w:drawing>
                <wp:inline distT="0" distB="0" distL="0" distR="0" wp14:anchorId="0E73FA54" wp14:editId="12571301">
                  <wp:extent cx="6110168" cy="2118867"/>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9125" cy="2139312"/>
                          </a:xfrm>
                          <a:prstGeom prst="rect">
                            <a:avLst/>
                          </a:prstGeom>
                          <a:noFill/>
                        </pic:spPr>
                      </pic:pic>
                    </a:graphicData>
                  </a:graphic>
                </wp:inline>
              </w:drawing>
            </w:r>
          </w:p>
          <w:p w14:paraId="279A744B" w14:textId="3FFC49D2" w:rsidR="00192EDB" w:rsidRPr="008C770D" w:rsidRDefault="00192EDB" w:rsidP="00192EDB">
            <w:pPr>
              <w:pStyle w:val="Doc-text2"/>
              <w:tabs>
                <w:tab w:val="clear" w:pos="1622"/>
              </w:tabs>
              <w:ind w:left="0" w:firstLine="0"/>
              <w:jc w:val="center"/>
              <w:rPr>
                <w:rFonts w:ascii="Times New Roman" w:eastAsia="SimSun" w:hAnsi="Times New Roman"/>
                <w:b/>
                <w:bCs/>
                <w:color w:val="FF0000"/>
                <w:szCs w:val="20"/>
                <w:lang w:val="en-GB"/>
              </w:rPr>
            </w:pPr>
            <w:r w:rsidRPr="008C770D">
              <w:rPr>
                <w:rFonts w:ascii="Times New Roman" w:eastAsia="SimSun" w:hAnsi="Times New Roman"/>
                <w:b/>
                <w:bCs/>
                <w:color w:val="FF0000"/>
                <w:szCs w:val="20"/>
                <w:lang w:val="en-GB"/>
              </w:rPr>
              <w:t>Figure X: '</w:t>
            </w:r>
            <w:r>
              <w:rPr>
                <w:rFonts w:ascii="Times New Roman" w:eastAsia="SimSun" w:hAnsi="Times New Roman"/>
                <w:b/>
                <w:bCs/>
                <w:color w:val="FF0000"/>
                <w:szCs w:val="20"/>
                <w:lang w:val="en-GB"/>
              </w:rPr>
              <w:t>Continuous</w:t>
            </w:r>
            <w:r w:rsidRPr="008C770D">
              <w:rPr>
                <w:rFonts w:ascii="Times New Roman" w:eastAsia="SimSun" w:hAnsi="Times New Roman"/>
                <w:b/>
                <w:bCs/>
                <w:color w:val="FF0000"/>
                <w:szCs w:val="20"/>
                <w:lang w:val="en-GB"/>
              </w:rPr>
              <w:t xml:space="preserve"> WUR' operation</w:t>
            </w:r>
          </w:p>
          <w:p w14:paraId="6B27418E" w14:textId="77777777" w:rsidR="00743459" w:rsidRPr="00C810E2" w:rsidRDefault="00743459" w:rsidP="00C810E2">
            <w:pPr>
              <w:rPr>
                <w:color w:val="FF0000"/>
                <w:lang w:val="en-GB" w:eastAsia="zh-CN"/>
              </w:rPr>
            </w:pPr>
          </w:p>
          <w:p w14:paraId="4DEFF0EF" w14:textId="162DA85F" w:rsidR="00A52578" w:rsidRPr="00C810E2" w:rsidRDefault="00A52578" w:rsidP="00A52578">
            <w:pPr>
              <w:pStyle w:val="Heading4"/>
              <w:ind w:left="0" w:firstLine="0"/>
              <w:jc w:val="both"/>
              <w:rPr>
                <w:lang w:val="en-GB" w:eastAsia="zh-CN"/>
              </w:rPr>
            </w:pPr>
            <w:r w:rsidRPr="00C810E2">
              <w:rPr>
                <w:lang w:val="en-GB" w:eastAsia="zh-CN"/>
              </w:rPr>
              <w:t>7.3.2.3</w:t>
            </w:r>
            <w:r w:rsidRPr="00C810E2">
              <w:rPr>
                <w:lang w:val="en-GB" w:eastAsia="zh-CN"/>
              </w:rPr>
              <w:tab/>
              <w:t xml:space="preserve">LP-WUS use </w:t>
            </w:r>
            <w:proofErr w:type="gramStart"/>
            <w:r w:rsidRPr="00C810E2">
              <w:rPr>
                <w:lang w:val="en-GB" w:eastAsia="zh-CN"/>
              </w:rPr>
              <w:t>options</w:t>
            </w:r>
            <w:proofErr w:type="gramEnd"/>
          </w:p>
          <w:p w14:paraId="08FAF03F" w14:textId="7B7C63C6" w:rsidR="00A52578" w:rsidRPr="00C810E2" w:rsidRDefault="00A52578" w:rsidP="00A52578">
            <w:pPr>
              <w:pStyle w:val="B1"/>
              <w:ind w:left="0" w:firstLine="0"/>
              <w:rPr>
                <w:lang w:val="en-GB"/>
              </w:rPr>
            </w:pPr>
            <w:r w:rsidRPr="00C810E2">
              <w:rPr>
                <w:lang w:val="en-GB"/>
              </w:rPr>
              <w:t xml:space="preserve">As described above, in order to </w:t>
            </w:r>
            <w:r w:rsidRPr="00C810E2">
              <w:rPr>
                <w:strike/>
                <w:color w:val="FF0000"/>
                <w:lang w:val="en-GB"/>
              </w:rPr>
              <w:t>save</w:t>
            </w:r>
            <w:r w:rsidR="00506BC3" w:rsidRPr="00C810E2">
              <w:rPr>
                <w:lang w:val="en-GB"/>
              </w:rPr>
              <w:t xml:space="preserve"> </w:t>
            </w:r>
            <w:r w:rsidR="00506BC3" w:rsidRPr="00C810E2">
              <w:rPr>
                <w:color w:val="FF0000"/>
                <w:lang w:val="en-GB"/>
              </w:rPr>
              <w:t>lower</w:t>
            </w:r>
            <w:r w:rsidRPr="00C810E2">
              <w:rPr>
                <w:color w:val="FF0000"/>
                <w:lang w:val="en-GB"/>
              </w:rPr>
              <w:t xml:space="preserve"> </w:t>
            </w:r>
            <w:r w:rsidRPr="00C810E2">
              <w:rPr>
                <w:lang w:val="en-GB"/>
              </w:rPr>
              <w:t xml:space="preserve">UE </w:t>
            </w:r>
            <w:r w:rsidRPr="00C810E2">
              <w:rPr>
                <w:strike/>
                <w:color w:val="FF0000"/>
                <w:lang w:val="en-GB"/>
              </w:rPr>
              <w:t>power</w:t>
            </w:r>
            <w:r w:rsidRPr="00C810E2">
              <w:rPr>
                <w:color w:val="FF0000"/>
                <w:lang w:val="en-GB"/>
              </w:rPr>
              <w:t xml:space="preserve"> </w:t>
            </w:r>
            <w:r w:rsidR="00506BC3" w:rsidRPr="00C810E2">
              <w:rPr>
                <w:color w:val="FF0000"/>
                <w:lang w:val="en-GB"/>
              </w:rPr>
              <w:t xml:space="preserve">energy </w:t>
            </w:r>
            <w:r w:rsidRPr="00C810E2">
              <w:rPr>
                <w:lang w:val="en-GB"/>
              </w:rPr>
              <w:t xml:space="preserve">consumption for PDCCH monitoring and guarantee the latency, the basic design </w:t>
            </w:r>
            <w:proofErr w:type="gramStart"/>
            <w:r w:rsidRPr="00C810E2">
              <w:rPr>
                <w:lang w:val="en-GB"/>
              </w:rPr>
              <w:t>is:</w:t>
            </w:r>
            <w:proofErr w:type="gramEnd"/>
            <w:r w:rsidRPr="00C810E2">
              <w:rPr>
                <w:lang w:val="en-GB"/>
              </w:rPr>
              <w:t xml:space="preserve"> when MR is in a sleep state, LR will remain active to monitor LP-WUS. When LP-WUS is received by LR, it will trigger the MR to wake up to monitor PDCCH. </w:t>
            </w:r>
          </w:p>
          <w:p w14:paraId="1DDF5830" w14:textId="0DD6CBFE" w:rsidR="00A52578" w:rsidRPr="00C810E2" w:rsidRDefault="00A52578" w:rsidP="00A52578">
            <w:pPr>
              <w:pStyle w:val="B1"/>
              <w:ind w:left="0" w:firstLine="0"/>
              <w:rPr>
                <w:lang w:val="en-GB"/>
              </w:rPr>
            </w:pPr>
            <w:r w:rsidRPr="00C810E2">
              <w:rPr>
                <w:lang w:val="en-GB"/>
              </w:rPr>
              <w:t xml:space="preserve">The use of LP-WUS in RRC_CONNECTED could be considered to replace the legacy methods, </w:t>
            </w:r>
            <w:proofErr w:type="gramStart"/>
            <w:r w:rsidRPr="00C810E2">
              <w:rPr>
                <w:lang w:val="en-GB"/>
              </w:rPr>
              <w:t>e.g.</w:t>
            </w:r>
            <w:proofErr w:type="gramEnd"/>
            <w:r w:rsidRPr="00C810E2">
              <w:rPr>
                <w:lang w:val="en-GB"/>
              </w:rPr>
              <w:t xml:space="preserve"> </w:t>
            </w:r>
            <w:r w:rsidRPr="00C810E2">
              <w:rPr>
                <w:rFonts w:eastAsia="Yu Mincho"/>
                <w:lang w:val="en-GB" w:eastAsia="ja-JP"/>
              </w:rPr>
              <w:t>Short C-DRX, Long C-DRX, Rel-16 PDCCH-based WUS</w:t>
            </w:r>
            <w:r w:rsidR="00AE71F4" w:rsidRPr="00C810E2">
              <w:rPr>
                <w:rFonts w:eastAsia="Yu Mincho"/>
                <w:lang w:val="en-GB" w:eastAsia="ja-JP"/>
              </w:rPr>
              <w:t xml:space="preserve"> </w:t>
            </w:r>
            <w:r w:rsidR="00AE71F4" w:rsidRPr="00C810E2">
              <w:rPr>
                <w:rFonts w:eastAsia="Yu Mincho"/>
                <w:color w:val="FF0000"/>
                <w:lang w:val="en-GB" w:eastAsia="ja-JP"/>
              </w:rPr>
              <w:t>(DCP)</w:t>
            </w:r>
            <w:r w:rsidRPr="00C810E2">
              <w:rPr>
                <w:rFonts w:eastAsia="Yu Mincho"/>
                <w:lang w:val="en-GB" w:eastAsia="ja-JP"/>
              </w:rPr>
              <w:t>, Rel-17 PDCCH skipping, Rel-17 SSSG switching, etc.</w:t>
            </w:r>
            <w:r w:rsidRPr="00C810E2">
              <w:rPr>
                <w:lang w:val="en-GB"/>
              </w:rPr>
              <w:t xml:space="preserve"> or be an enhancement thereof when configured</w:t>
            </w:r>
            <w:r w:rsidRPr="00C810E2">
              <w:rPr>
                <w:rFonts w:eastAsia="Yu Mincho"/>
                <w:lang w:val="en-GB" w:eastAsia="ja-JP"/>
              </w:rPr>
              <w:t>, an example is Rel-16 PDCCH-based WUS is an enhancement on top of Long C-DRX. T</w:t>
            </w:r>
            <w:r w:rsidRPr="00C810E2">
              <w:rPr>
                <w:lang w:val="en-GB"/>
              </w:rPr>
              <w:t xml:space="preserve">he detailed design for the use of LP-WUS could be in different directions as below, which is summarized in Table X. </w:t>
            </w:r>
          </w:p>
          <w:p w14:paraId="1C46DEDD" w14:textId="77777777" w:rsidR="00A52578" w:rsidRPr="00C810E2" w:rsidRDefault="00A52578" w:rsidP="00A52578">
            <w:pPr>
              <w:pStyle w:val="B1"/>
              <w:ind w:left="0" w:firstLine="0"/>
              <w:jc w:val="center"/>
              <w:rPr>
                <w:rFonts w:eastAsia="Yu Mincho"/>
                <w:b/>
                <w:bCs/>
                <w:lang w:val="en-GB" w:eastAsia="ja-JP"/>
              </w:rPr>
            </w:pPr>
            <w:r w:rsidRPr="00C810E2">
              <w:rPr>
                <w:rFonts w:eastAsia="Yu Mincho"/>
                <w:b/>
                <w:bCs/>
                <w:lang w:val="en-GB" w:eastAsia="ja-JP"/>
              </w:rPr>
              <w:t>Table X: LP-WUS operation methods in RRC_CONNECTED</w:t>
            </w:r>
          </w:p>
          <w:tbl>
            <w:tblPr>
              <w:tblStyle w:val="TableGrid"/>
              <w:tblW w:w="0" w:type="auto"/>
              <w:jc w:val="center"/>
              <w:tblLook w:val="04A0" w:firstRow="1" w:lastRow="0" w:firstColumn="1" w:lastColumn="0" w:noHBand="0" w:noVBand="1"/>
            </w:tblPr>
            <w:tblGrid>
              <w:gridCol w:w="1820"/>
              <w:gridCol w:w="3219"/>
              <w:gridCol w:w="2250"/>
              <w:gridCol w:w="2114"/>
            </w:tblGrid>
            <w:tr w:rsidR="00A52578" w:rsidRPr="00743459" w14:paraId="00A6DCF3" w14:textId="77777777" w:rsidTr="00F30FFE">
              <w:trPr>
                <w:jc w:val="center"/>
              </w:trPr>
              <w:tc>
                <w:tcPr>
                  <w:tcW w:w="1838" w:type="dxa"/>
                  <w:shd w:val="clear" w:color="auto" w:fill="D9E2F3" w:themeFill="accent1" w:themeFillTint="33"/>
                </w:tcPr>
                <w:p w14:paraId="65E08B51" w14:textId="77777777" w:rsidR="00A52578" w:rsidRPr="00C810E2" w:rsidRDefault="00A52578" w:rsidP="00A52578">
                  <w:pPr>
                    <w:spacing w:after="120"/>
                    <w:jc w:val="center"/>
                    <w:rPr>
                      <w:b/>
                      <w:bCs/>
                      <w:lang w:val="en-GB"/>
                    </w:rPr>
                  </w:pPr>
                  <w:r w:rsidRPr="00743459">
                    <w:rPr>
                      <w:b/>
                    </w:rPr>
                    <w:t>LP-WUS application</w:t>
                  </w:r>
                </w:p>
              </w:tc>
              <w:tc>
                <w:tcPr>
                  <w:tcW w:w="3260" w:type="dxa"/>
                  <w:shd w:val="clear" w:color="auto" w:fill="D9E2F3" w:themeFill="accent1" w:themeFillTint="33"/>
                </w:tcPr>
                <w:p w14:paraId="724D83C1" w14:textId="77777777" w:rsidR="00A52578" w:rsidRPr="00C810E2" w:rsidRDefault="00A52578" w:rsidP="00A52578">
                  <w:pPr>
                    <w:spacing w:after="120"/>
                    <w:jc w:val="center"/>
                    <w:rPr>
                      <w:b/>
                      <w:bCs/>
                      <w:lang w:val="en-GB"/>
                    </w:rPr>
                  </w:pPr>
                  <w:r w:rsidRPr="00743459">
                    <w:rPr>
                      <w:b/>
                    </w:rPr>
                    <w:t>Details</w:t>
                  </w:r>
                </w:p>
              </w:tc>
              <w:tc>
                <w:tcPr>
                  <w:tcW w:w="2268" w:type="dxa"/>
                  <w:shd w:val="clear" w:color="auto" w:fill="D9E2F3" w:themeFill="accent1" w:themeFillTint="33"/>
                </w:tcPr>
                <w:p w14:paraId="22C48172" w14:textId="77777777" w:rsidR="00A52578" w:rsidRPr="00C810E2" w:rsidRDefault="00A52578" w:rsidP="00A52578">
                  <w:pPr>
                    <w:spacing w:after="120"/>
                    <w:jc w:val="center"/>
                    <w:rPr>
                      <w:b/>
                      <w:bCs/>
                      <w:lang w:val="en-GB"/>
                    </w:rPr>
                  </w:pPr>
                  <w:r w:rsidRPr="00743459">
                    <w:rPr>
                      <w:b/>
                    </w:rPr>
                    <w:t>Start PDCCH monitoring condition</w:t>
                  </w:r>
                </w:p>
              </w:tc>
              <w:tc>
                <w:tcPr>
                  <w:tcW w:w="2127" w:type="dxa"/>
                  <w:shd w:val="clear" w:color="auto" w:fill="D9E2F3" w:themeFill="accent1" w:themeFillTint="33"/>
                </w:tcPr>
                <w:p w14:paraId="67A6AF7B" w14:textId="77777777" w:rsidR="00A52578" w:rsidRPr="00C810E2" w:rsidRDefault="00A52578" w:rsidP="00A52578">
                  <w:pPr>
                    <w:spacing w:after="120"/>
                    <w:jc w:val="center"/>
                    <w:rPr>
                      <w:b/>
                      <w:bCs/>
                      <w:lang w:val="en-GB"/>
                    </w:rPr>
                  </w:pPr>
                  <w:r w:rsidRPr="00743459">
                    <w:rPr>
                      <w:b/>
                    </w:rPr>
                    <w:t>Stop PDCCH monitoring condition</w:t>
                  </w:r>
                </w:p>
              </w:tc>
            </w:tr>
            <w:tr w:rsidR="00A52578" w:rsidRPr="00743459" w14:paraId="63FEA00F" w14:textId="77777777" w:rsidTr="00617873">
              <w:trPr>
                <w:trHeight w:val="398"/>
                <w:jc w:val="center"/>
              </w:trPr>
              <w:tc>
                <w:tcPr>
                  <w:tcW w:w="1838" w:type="dxa"/>
                  <w:vMerge w:val="restart"/>
                </w:tcPr>
                <w:p w14:paraId="1C7712E6" w14:textId="55D0BEA2" w:rsidR="00A52578" w:rsidRPr="00C810E2" w:rsidRDefault="00A52578" w:rsidP="00A52578">
                  <w:pPr>
                    <w:spacing w:after="120"/>
                    <w:rPr>
                      <w:b/>
                      <w:bCs/>
                      <w:lang w:val="en-GB"/>
                    </w:rPr>
                  </w:pPr>
                  <w:r w:rsidRPr="00743459">
                    <w:rPr>
                      <w:b/>
                    </w:rPr>
                    <w:t>Direction 1: LP-WUS monitoring occasion is determined based on timer(s) related</w:t>
                  </w:r>
                  <w:r w:rsidR="001F06C8" w:rsidRPr="00743459">
                    <w:rPr>
                      <w:b/>
                    </w:rPr>
                    <w:t xml:space="preserve"> </w:t>
                  </w:r>
                  <w:r w:rsidR="001F06C8" w:rsidRPr="00C810E2">
                    <w:rPr>
                      <w:b/>
                      <w:color w:val="FF0000"/>
                    </w:rPr>
                    <w:t>to</w:t>
                  </w:r>
                  <w:r w:rsidRPr="00743459">
                    <w:rPr>
                      <w:b/>
                    </w:rPr>
                    <w:t xml:space="preserve"> C-</w:t>
                  </w:r>
                  <w:r w:rsidRPr="00743459" w:rsidDel="0046266D">
                    <w:rPr>
                      <w:b/>
                    </w:rPr>
                    <w:t>DRX</w:t>
                  </w:r>
                </w:p>
              </w:tc>
              <w:tc>
                <w:tcPr>
                  <w:tcW w:w="3260" w:type="dxa"/>
                </w:tcPr>
                <w:p w14:paraId="1F1CB303" w14:textId="39E97B79" w:rsidR="00A52578" w:rsidRPr="00C810E2" w:rsidRDefault="00A52578" w:rsidP="00A52578">
                  <w:pPr>
                    <w:spacing w:after="120"/>
                    <w:rPr>
                      <w:b/>
                      <w:bCs/>
                      <w:iCs/>
                      <w:lang w:val="en-GB" w:eastAsia="zh-CN"/>
                    </w:rPr>
                  </w:pPr>
                  <w:r w:rsidRPr="00743459">
                    <w:rPr>
                      <w:b/>
                    </w:rPr>
                    <w:t>Option 1: similar to Rel-16 DCP</w:t>
                  </w:r>
                  <w:r w:rsidRPr="00743459">
                    <w:rPr>
                      <w:b/>
                      <w:lang w:eastAsia="zh-CN"/>
                    </w:rPr>
                    <w:t>,</w:t>
                  </w:r>
                  <w:r w:rsidRPr="00743459" w:rsidDel="00B97FDE">
                    <w:rPr>
                      <w:b/>
                      <w:lang w:eastAsia="zh-CN"/>
                    </w:rPr>
                    <w:t xml:space="preserve"> </w:t>
                  </w:r>
                  <w:r w:rsidRPr="00743459">
                    <w:rPr>
                      <w:b/>
                      <w:lang w:eastAsia="zh-CN"/>
                    </w:rPr>
                    <w:t xml:space="preserve">i.e. the LP-WUS monitoring occasion is located before </w:t>
                  </w:r>
                  <w:r w:rsidRPr="00743459">
                    <w:rPr>
                      <w:b/>
                      <w:i/>
                    </w:rPr>
                    <w:t>drx-onDurationTimer</w:t>
                  </w:r>
                  <w:r w:rsidRPr="00743459">
                    <w:rPr>
                      <w:b/>
                    </w:rPr>
                    <w:t>.</w:t>
                  </w:r>
                  <w:r w:rsidR="004E5B40" w:rsidRPr="00743459">
                    <w:rPr>
                      <w:b/>
                    </w:rPr>
                    <w:t xml:space="preserve"> </w:t>
                  </w:r>
                  <w:r w:rsidR="00D557B0" w:rsidRPr="00C810E2">
                    <w:rPr>
                      <w:b/>
                      <w:color w:val="FF0000"/>
                    </w:rPr>
                    <w:t xml:space="preserve">I.e., </w:t>
                  </w:r>
                  <w:r w:rsidR="00D8425A" w:rsidRPr="00C810E2">
                    <w:rPr>
                      <w:b/>
                      <w:color w:val="FF0000"/>
                    </w:rPr>
                    <w:t xml:space="preserve">‘duty-cycled WUR’ with </w:t>
                  </w:r>
                  <w:r w:rsidR="00D8425A" w:rsidRPr="00743459">
                    <w:rPr>
                      <w:b/>
                      <w:color w:val="FF0000"/>
                    </w:rPr>
                    <w:t>predetermined/fixed on-Duration</w:t>
                  </w:r>
                  <w:r w:rsidR="00E611A3">
                    <w:rPr>
                      <w:b/>
                      <w:color w:val="FF0000"/>
                      <w:lang w:val="en-GB"/>
                    </w:rPr>
                    <w:t xml:space="preserve"> start</w:t>
                  </w:r>
                  <w:r w:rsidR="00D8425A" w:rsidRPr="00743459">
                    <w:rPr>
                      <w:b/>
                      <w:color w:val="FF0000"/>
                    </w:rPr>
                    <w:t>.</w:t>
                  </w:r>
                </w:p>
              </w:tc>
              <w:tc>
                <w:tcPr>
                  <w:tcW w:w="2268" w:type="dxa"/>
                </w:tcPr>
                <w:p w14:paraId="2B0C3493" w14:textId="1F32A33D" w:rsidR="00A52578" w:rsidRPr="00C810E2" w:rsidRDefault="00A52578" w:rsidP="00A52578">
                  <w:pPr>
                    <w:spacing w:after="120"/>
                    <w:rPr>
                      <w:lang w:val="en-GB"/>
                    </w:rPr>
                  </w:pPr>
                  <w:r w:rsidRPr="00743459">
                    <w:t xml:space="preserve">If LP-WUS </w:t>
                  </w:r>
                  <w:r w:rsidR="00EA3C72" w:rsidRPr="00C810E2">
                    <w:rPr>
                      <w:color w:val="FF0000"/>
                    </w:rPr>
                    <w:t xml:space="preserve">addressed to UE or the UE’s subgroup </w:t>
                  </w:r>
                  <w:r w:rsidRPr="00C810E2">
                    <w:rPr>
                      <w:strike/>
                      <w:color w:val="FF0000"/>
                    </w:rPr>
                    <w:t xml:space="preserve">with indication to start the </w:t>
                  </w:r>
                  <w:r w:rsidRPr="00C810E2">
                    <w:rPr>
                      <w:i/>
                      <w:strike/>
                      <w:color w:val="FF0000"/>
                    </w:rPr>
                    <w:t>drx-onDurationTimer</w:t>
                  </w:r>
                  <w:r w:rsidRPr="00743459">
                    <w:t xml:space="preserve"> is detected </w:t>
                  </w:r>
                  <w:r w:rsidR="009309E8" w:rsidRPr="00C810E2">
                    <w:rPr>
                      <w:color w:val="FF0000"/>
                    </w:rPr>
                    <w:t xml:space="preserve">the legacy </w:t>
                  </w:r>
                  <w:r w:rsidRPr="00743459">
                    <w:rPr>
                      <w:i/>
                    </w:rPr>
                    <w:t xml:space="preserve">drx-onDurationTimer </w:t>
                  </w:r>
                  <w:r w:rsidRPr="00743459">
                    <w:t>is started</w:t>
                  </w:r>
                </w:p>
              </w:tc>
              <w:tc>
                <w:tcPr>
                  <w:tcW w:w="2127" w:type="dxa"/>
                  <w:vMerge w:val="restart"/>
                </w:tcPr>
                <w:p w14:paraId="0E49A942" w14:textId="77777777" w:rsidR="00A52578" w:rsidRPr="00C810E2" w:rsidRDefault="00A52578" w:rsidP="00A52578">
                  <w:pPr>
                    <w:spacing w:after="120"/>
                    <w:rPr>
                      <w:lang w:val="en-GB"/>
                    </w:rPr>
                  </w:pPr>
                </w:p>
                <w:p w14:paraId="3AEF0D80" w14:textId="77777777" w:rsidR="00A52578" w:rsidRPr="00C810E2" w:rsidRDefault="00A52578" w:rsidP="00A52578">
                  <w:pPr>
                    <w:spacing w:after="120"/>
                    <w:rPr>
                      <w:lang w:val="en-GB"/>
                    </w:rPr>
                  </w:pPr>
                </w:p>
                <w:p w14:paraId="7FE5B263" w14:textId="2342827E" w:rsidR="00A52578" w:rsidRPr="00C810E2" w:rsidRDefault="00A52578" w:rsidP="00A52578">
                  <w:pPr>
                    <w:spacing w:after="120"/>
                    <w:rPr>
                      <w:lang w:val="en-GB"/>
                    </w:rPr>
                  </w:pPr>
                  <w:r w:rsidRPr="00C810E2">
                    <w:rPr>
                      <w:strike/>
                      <w:color w:val="FF0000"/>
                    </w:rPr>
                    <w:t>It could follow legacy</w:t>
                  </w:r>
                  <w:r w:rsidR="00D2033F" w:rsidRPr="00743459">
                    <w:t xml:space="preserve"> </w:t>
                  </w:r>
                  <w:r w:rsidR="00D2033F" w:rsidRPr="00C810E2">
                    <w:rPr>
                      <w:color w:val="FF0000"/>
                    </w:rPr>
                    <w:t>At the expiration of a timer</w:t>
                  </w:r>
                  <w:r w:rsidRPr="00743459">
                    <w:t xml:space="preserve">, e.g. </w:t>
                  </w:r>
                  <w:r w:rsidRPr="00C810E2">
                    <w:rPr>
                      <w:strike/>
                      <w:color w:val="FF0000"/>
                    </w:rPr>
                    <w:t>when</w:t>
                  </w:r>
                  <w:r w:rsidRPr="00C810E2">
                    <w:rPr>
                      <w:color w:val="FF0000"/>
                    </w:rPr>
                    <w:t xml:space="preserve"> </w:t>
                  </w:r>
                  <w:r w:rsidRPr="00C810E2">
                    <w:rPr>
                      <w:strike/>
                      <w:color w:val="FF0000"/>
                    </w:rPr>
                    <w:t>corresponding</w:t>
                  </w:r>
                  <w:r w:rsidRPr="00743459">
                    <w:t xml:space="preserve"> C-DRX</w:t>
                  </w:r>
                  <w:r w:rsidR="00A003B0" w:rsidRPr="00743459">
                    <w:t xml:space="preserve"> </w:t>
                  </w:r>
                  <w:r w:rsidR="00BA60DB" w:rsidRPr="00C810E2">
                    <w:rPr>
                      <w:i/>
                      <w:color w:val="FF0000"/>
                    </w:rPr>
                    <w:t>drx-onDurationTimer</w:t>
                  </w:r>
                  <w:r w:rsidRPr="00C810E2">
                    <w:rPr>
                      <w:color w:val="FF0000"/>
                    </w:rPr>
                    <w:t xml:space="preserve"> </w:t>
                  </w:r>
                  <w:r w:rsidRPr="00C810E2">
                    <w:rPr>
                      <w:strike/>
                      <w:color w:val="FF0000"/>
                    </w:rPr>
                    <w:t>timer</w:t>
                  </w:r>
                  <w:r w:rsidRPr="00C810E2">
                    <w:rPr>
                      <w:color w:val="FF0000"/>
                    </w:rPr>
                    <w:t xml:space="preserve"> </w:t>
                  </w:r>
                  <w:r w:rsidRPr="00C810E2">
                    <w:rPr>
                      <w:strike/>
                      <w:color w:val="FF0000"/>
                    </w:rPr>
                    <w:t>expires</w:t>
                  </w:r>
                  <w:r w:rsidR="00D2033F" w:rsidRPr="00C810E2">
                    <w:rPr>
                      <w:color w:val="FF0000"/>
                    </w:rPr>
                    <w:t>,</w:t>
                  </w:r>
                  <w:r w:rsidRPr="00C810E2">
                    <w:rPr>
                      <w:color w:val="FF0000"/>
                    </w:rPr>
                    <w:t xml:space="preserve"> </w:t>
                  </w:r>
                  <w:r w:rsidRPr="00743459">
                    <w:t xml:space="preserve">or </w:t>
                  </w:r>
                  <w:r w:rsidR="00D2033F" w:rsidRPr="00C810E2">
                    <w:rPr>
                      <w:color w:val="FF0000"/>
                    </w:rPr>
                    <w:t>when UE</w:t>
                  </w:r>
                  <w:r w:rsidR="00D2033F" w:rsidRPr="00743459">
                    <w:t xml:space="preserve"> </w:t>
                  </w:r>
                  <w:r w:rsidRPr="00743459">
                    <w:t xml:space="preserve">receives Rel-17 PDCCH skipping indication (if </w:t>
                  </w:r>
                  <w:r w:rsidR="005514F2" w:rsidRPr="00C810E2">
                    <w:rPr>
                      <w:color w:val="FF0000"/>
                    </w:rPr>
                    <w:t xml:space="preserve">feature combination </w:t>
                  </w:r>
                  <w:r w:rsidR="005514F2" w:rsidRPr="00743459">
                    <w:t xml:space="preserve">is </w:t>
                  </w:r>
                  <w:r w:rsidRPr="00743459">
                    <w:t>supported and configured).</w:t>
                  </w:r>
                </w:p>
                <w:p w14:paraId="29F9820B" w14:textId="77777777" w:rsidR="00A52578" w:rsidRPr="00C810E2" w:rsidRDefault="00A52578" w:rsidP="00A52578">
                  <w:pPr>
                    <w:spacing w:after="120"/>
                    <w:rPr>
                      <w:lang w:val="en-GB"/>
                    </w:rPr>
                  </w:pPr>
                </w:p>
              </w:tc>
            </w:tr>
            <w:tr w:rsidR="00A52578" w:rsidRPr="00743459" w14:paraId="132D5EB4" w14:textId="77777777" w:rsidTr="00617873">
              <w:trPr>
                <w:trHeight w:val="397"/>
                <w:jc w:val="center"/>
              </w:trPr>
              <w:tc>
                <w:tcPr>
                  <w:tcW w:w="1838" w:type="dxa"/>
                  <w:vMerge/>
                </w:tcPr>
                <w:p w14:paraId="3A4F44E7" w14:textId="77777777" w:rsidR="00A52578" w:rsidRPr="00C810E2" w:rsidRDefault="00A52578" w:rsidP="00A52578">
                  <w:pPr>
                    <w:spacing w:after="120"/>
                    <w:rPr>
                      <w:b/>
                      <w:bCs/>
                      <w:lang w:val="en-GB"/>
                    </w:rPr>
                  </w:pPr>
                </w:p>
              </w:tc>
              <w:tc>
                <w:tcPr>
                  <w:tcW w:w="3260" w:type="dxa"/>
                </w:tcPr>
                <w:p w14:paraId="0E132983" w14:textId="17EBB1B6" w:rsidR="00A52578" w:rsidRPr="00C810E2" w:rsidRDefault="00A52578" w:rsidP="00A52578">
                  <w:pPr>
                    <w:spacing w:after="120"/>
                    <w:rPr>
                      <w:b/>
                      <w:bCs/>
                      <w:lang w:val="en-GB"/>
                    </w:rPr>
                  </w:pPr>
                  <w:r w:rsidRPr="00743459">
                    <w:rPr>
                      <w:b/>
                    </w:rPr>
                    <w:t xml:space="preserve">Option 2: </w:t>
                  </w:r>
                  <w:r w:rsidRPr="00743459">
                    <w:rPr>
                      <w:b/>
                      <w:lang w:eastAsia="zh-CN"/>
                    </w:rPr>
                    <w:t xml:space="preserve">the LP-WUS monitoring occasion is </w:t>
                  </w:r>
                  <w:r w:rsidRPr="00743459">
                    <w:rPr>
                      <w:b/>
                    </w:rPr>
                    <w:t>located at any time outside DRX active time to indicate UE to enter into active time</w:t>
                  </w:r>
                  <w:r w:rsidR="009A0083" w:rsidRPr="00743459">
                    <w:rPr>
                      <w:b/>
                    </w:rPr>
                    <w:t>.</w:t>
                  </w:r>
                  <w:r w:rsidR="00D8425A" w:rsidRPr="00743459">
                    <w:rPr>
                      <w:b/>
                    </w:rPr>
                    <w:t xml:space="preserve"> </w:t>
                  </w:r>
                  <w:r w:rsidR="00D8425A" w:rsidRPr="00C810E2">
                    <w:rPr>
                      <w:b/>
                      <w:color w:val="FF0000"/>
                    </w:rPr>
                    <w:t xml:space="preserve">I.e., </w:t>
                  </w:r>
                  <w:r w:rsidR="00C90E0C" w:rsidRPr="00C810E2">
                    <w:rPr>
                      <w:b/>
                      <w:color w:val="FF0000"/>
                    </w:rPr>
                    <w:t xml:space="preserve">‘continuous WUR’ </w:t>
                  </w:r>
                  <w:r w:rsidR="00A001ED" w:rsidRPr="00743459">
                    <w:rPr>
                      <w:b/>
                      <w:color w:val="FF0000"/>
                    </w:rPr>
                    <w:t xml:space="preserve">or ‘duty-cycled WUR’ </w:t>
                  </w:r>
                  <w:r w:rsidR="00C90E0C" w:rsidRPr="00C810E2">
                    <w:rPr>
                      <w:b/>
                      <w:color w:val="FF0000"/>
                    </w:rPr>
                    <w:t xml:space="preserve">with </w:t>
                  </w:r>
                  <w:r w:rsidR="00CF391B" w:rsidRPr="00743459">
                    <w:rPr>
                      <w:b/>
                      <w:color w:val="FF0000"/>
                    </w:rPr>
                    <w:t xml:space="preserve">predetermined/fixed </w:t>
                  </w:r>
                  <w:r w:rsidR="00C90E0C" w:rsidRPr="00743459">
                    <w:rPr>
                      <w:b/>
                      <w:color w:val="FF0000"/>
                    </w:rPr>
                    <w:t>on-Duration</w:t>
                  </w:r>
                  <w:r w:rsidR="007D43AB">
                    <w:rPr>
                      <w:b/>
                      <w:color w:val="FF0000"/>
                      <w:lang w:val="en-GB"/>
                    </w:rPr>
                    <w:t xml:space="preserve"> start</w:t>
                  </w:r>
                  <w:r w:rsidR="00C90E0C" w:rsidRPr="00743459">
                    <w:rPr>
                      <w:b/>
                      <w:color w:val="FF0000"/>
                    </w:rPr>
                    <w:t>.</w:t>
                  </w:r>
                </w:p>
              </w:tc>
              <w:tc>
                <w:tcPr>
                  <w:tcW w:w="2268" w:type="dxa"/>
                  <w:vMerge w:val="restart"/>
                </w:tcPr>
                <w:p w14:paraId="102C4708" w14:textId="77777777" w:rsidR="00A52578" w:rsidRPr="00C810E2" w:rsidRDefault="00A52578" w:rsidP="00A52578">
                  <w:pPr>
                    <w:spacing w:after="120"/>
                    <w:rPr>
                      <w:lang w:val="en-GB"/>
                    </w:rPr>
                  </w:pPr>
                </w:p>
                <w:p w14:paraId="0DADB97A" w14:textId="77777777" w:rsidR="00A52578" w:rsidRPr="00C810E2" w:rsidRDefault="00A52578" w:rsidP="00A52578">
                  <w:pPr>
                    <w:spacing w:after="120"/>
                    <w:rPr>
                      <w:lang w:val="en-GB"/>
                    </w:rPr>
                  </w:pPr>
                </w:p>
                <w:p w14:paraId="5CB1404E" w14:textId="414DC968" w:rsidR="00A52578" w:rsidRPr="00C810E2" w:rsidRDefault="00A52578" w:rsidP="00A52578">
                  <w:pPr>
                    <w:spacing w:after="120"/>
                    <w:rPr>
                      <w:lang w:val="en-GB"/>
                    </w:rPr>
                  </w:pPr>
                  <w:r w:rsidRPr="00743459">
                    <w:t xml:space="preserve">If LP-WUS </w:t>
                  </w:r>
                  <w:r w:rsidR="00EA3C72" w:rsidRPr="00743459">
                    <w:rPr>
                      <w:color w:val="FF0000"/>
                    </w:rPr>
                    <w:t xml:space="preserve">addressed to UE or the UE’s subgroup </w:t>
                  </w:r>
                  <w:r w:rsidRPr="00C810E2">
                    <w:rPr>
                      <w:strike/>
                      <w:color w:val="FF0000"/>
                    </w:rPr>
                    <w:t>with an indication to activate/resume PDCCH monitoring</w:t>
                  </w:r>
                  <w:r w:rsidRPr="00C810E2">
                    <w:rPr>
                      <w:color w:val="FF0000"/>
                    </w:rPr>
                    <w:t xml:space="preserve"> </w:t>
                  </w:r>
                  <w:r w:rsidRPr="00743459">
                    <w:t>is detected</w:t>
                  </w:r>
                </w:p>
                <w:p w14:paraId="16FCD903" w14:textId="77777777" w:rsidR="00A52578" w:rsidRPr="00C810E2" w:rsidRDefault="00A52578" w:rsidP="00A52578">
                  <w:pPr>
                    <w:spacing w:after="120"/>
                    <w:rPr>
                      <w:lang w:val="en-GB"/>
                    </w:rPr>
                  </w:pPr>
                </w:p>
                <w:p w14:paraId="7D1E1869" w14:textId="77777777" w:rsidR="00A52578" w:rsidRPr="00C810E2" w:rsidRDefault="00A52578" w:rsidP="00A52578">
                  <w:pPr>
                    <w:spacing w:after="120"/>
                    <w:rPr>
                      <w:lang w:val="en-GB"/>
                    </w:rPr>
                  </w:pPr>
                </w:p>
              </w:tc>
              <w:tc>
                <w:tcPr>
                  <w:tcW w:w="2127" w:type="dxa"/>
                  <w:vMerge/>
                </w:tcPr>
                <w:p w14:paraId="069B6990" w14:textId="77777777" w:rsidR="00A52578" w:rsidRPr="00C810E2" w:rsidRDefault="00A52578" w:rsidP="00A52578">
                  <w:pPr>
                    <w:spacing w:after="120"/>
                    <w:rPr>
                      <w:lang w:val="en-GB"/>
                    </w:rPr>
                  </w:pPr>
                </w:p>
              </w:tc>
            </w:tr>
            <w:tr w:rsidR="00A52578" w:rsidRPr="00743459" w14:paraId="0A80E19B" w14:textId="77777777" w:rsidTr="00617873">
              <w:trPr>
                <w:jc w:val="center"/>
              </w:trPr>
              <w:tc>
                <w:tcPr>
                  <w:tcW w:w="1838" w:type="dxa"/>
                  <w:vMerge/>
                </w:tcPr>
                <w:p w14:paraId="4E96EB5E" w14:textId="77777777" w:rsidR="00A52578" w:rsidRPr="00C810E2" w:rsidRDefault="00A52578" w:rsidP="00A52578">
                  <w:pPr>
                    <w:spacing w:after="120"/>
                    <w:rPr>
                      <w:lang w:val="en-GB"/>
                    </w:rPr>
                  </w:pPr>
                </w:p>
              </w:tc>
              <w:tc>
                <w:tcPr>
                  <w:tcW w:w="3260" w:type="dxa"/>
                </w:tcPr>
                <w:p w14:paraId="0ED05609" w14:textId="77777777" w:rsidR="00A52578" w:rsidRPr="00C810E2" w:rsidRDefault="00A52578" w:rsidP="00A52578">
                  <w:pPr>
                    <w:spacing w:after="120"/>
                    <w:rPr>
                      <w:b/>
                      <w:bCs/>
                      <w:lang w:val="en-GB"/>
                    </w:rPr>
                  </w:pPr>
                  <w:r w:rsidRPr="00743459">
                    <w:rPr>
                      <w:b/>
                    </w:rPr>
                    <w:t>[Option 3:</w:t>
                  </w:r>
                  <w:r w:rsidRPr="00743459">
                    <w:rPr>
                      <w:b/>
                      <w:lang w:eastAsia="zh-CN"/>
                    </w:rPr>
                    <w:t xml:space="preserve"> </w:t>
                  </w:r>
                  <w:bookmarkStart w:id="19" w:name="_Hlk149776749"/>
                  <w:r w:rsidRPr="00743459">
                    <w:rPr>
                      <w:b/>
                      <w:lang w:eastAsia="zh-CN"/>
                    </w:rPr>
                    <w:t>the LP-WUS monitoring occasion is</w:t>
                  </w:r>
                  <w:r w:rsidRPr="00743459">
                    <w:rPr>
                      <w:b/>
                    </w:rPr>
                    <w:t xml:space="preserve"> located after </w:t>
                  </w:r>
                  <w:r w:rsidRPr="00743459">
                    <w:rPr>
                      <w:b/>
                      <w:i/>
                    </w:rPr>
                    <w:t xml:space="preserve">drx-onDurationTimer </w:t>
                  </w:r>
                  <w:r w:rsidRPr="00743459">
                    <w:rPr>
                      <w:b/>
                    </w:rPr>
                    <w:t>is started</w:t>
                  </w:r>
                  <w:bookmarkEnd w:id="19"/>
                  <w:r w:rsidRPr="00743459">
                    <w:rPr>
                      <w:b/>
                    </w:rPr>
                    <w:t>, e.g. XR use case]</w:t>
                  </w:r>
                </w:p>
              </w:tc>
              <w:tc>
                <w:tcPr>
                  <w:tcW w:w="2268" w:type="dxa"/>
                  <w:vMerge/>
                </w:tcPr>
                <w:p w14:paraId="6981456C" w14:textId="77777777" w:rsidR="00A52578" w:rsidRPr="00C810E2" w:rsidRDefault="00A52578" w:rsidP="00A52578">
                  <w:pPr>
                    <w:spacing w:after="120"/>
                    <w:rPr>
                      <w:lang w:val="en-GB"/>
                    </w:rPr>
                  </w:pPr>
                </w:p>
              </w:tc>
              <w:tc>
                <w:tcPr>
                  <w:tcW w:w="2127" w:type="dxa"/>
                  <w:vMerge/>
                </w:tcPr>
                <w:p w14:paraId="1F513C3E" w14:textId="77777777" w:rsidR="00A52578" w:rsidRPr="00C810E2" w:rsidRDefault="00A52578" w:rsidP="00A52578">
                  <w:pPr>
                    <w:spacing w:after="120"/>
                    <w:rPr>
                      <w:lang w:val="en-GB"/>
                    </w:rPr>
                  </w:pPr>
                </w:p>
              </w:tc>
            </w:tr>
            <w:tr w:rsidR="00A52578" w:rsidRPr="00743459" w14:paraId="0CC34A89" w14:textId="77777777" w:rsidTr="00617873">
              <w:trPr>
                <w:jc w:val="center"/>
              </w:trPr>
              <w:tc>
                <w:tcPr>
                  <w:tcW w:w="1838" w:type="dxa"/>
                </w:tcPr>
                <w:p w14:paraId="0D5BAAF0" w14:textId="77777777" w:rsidR="00A52578" w:rsidRPr="00C810E2" w:rsidRDefault="00A52578" w:rsidP="00A52578">
                  <w:pPr>
                    <w:spacing w:after="120"/>
                    <w:rPr>
                      <w:b/>
                      <w:bCs/>
                      <w:lang w:val="en-GB"/>
                    </w:rPr>
                  </w:pPr>
                  <w:r w:rsidRPr="00743459">
                    <w:rPr>
                      <w:b/>
                    </w:rPr>
                    <w:lastRenderedPageBreak/>
                    <w:t>Direction 2: LP-WUS monitoring occasion is not determined based on timer(s) related C-</w:t>
                  </w:r>
                  <w:r w:rsidRPr="00743459" w:rsidDel="0046266D">
                    <w:rPr>
                      <w:b/>
                    </w:rPr>
                    <w:t>DRX</w:t>
                  </w:r>
                </w:p>
              </w:tc>
              <w:tc>
                <w:tcPr>
                  <w:tcW w:w="3260" w:type="dxa"/>
                </w:tcPr>
                <w:p w14:paraId="10B97270" w14:textId="68523534" w:rsidR="00A52578" w:rsidRPr="00C810E2" w:rsidRDefault="00A52578" w:rsidP="00A52578">
                  <w:pPr>
                    <w:spacing w:after="120"/>
                    <w:rPr>
                      <w:b/>
                      <w:bCs/>
                      <w:lang w:val="en-GB"/>
                    </w:rPr>
                  </w:pPr>
                  <w:r w:rsidRPr="00743459">
                    <w:rPr>
                      <w:b/>
                    </w:rPr>
                    <w:t xml:space="preserve">Option 4: </w:t>
                  </w:r>
                  <w:r w:rsidRPr="00743459">
                    <w:rPr>
                      <w:b/>
                      <w:lang w:eastAsia="zh-CN"/>
                    </w:rPr>
                    <w:t xml:space="preserve">the LP-WUS monitoring occasion is </w:t>
                  </w:r>
                  <w:r w:rsidRPr="00743459">
                    <w:rPr>
                      <w:b/>
                    </w:rPr>
                    <w:t>located at any time regardless of whether DRX is configured or not.</w:t>
                  </w:r>
                  <w:r w:rsidR="00CF391B" w:rsidRPr="00743459">
                    <w:rPr>
                      <w:b/>
                    </w:rPr>
                    <w:t xml:space="preserve"> </w:t>
                  </w:r>
                  <w:r w:rsidR="00CF391B" w:rsidRPr="00743459">
                    <w:rPr>
                      <w:b/>
                      <w:color w:val="FF0000"/>
                    </w:rPr>
                    <w:t xml:space="preserve">I.e., ‘continuous WUR’ </w:t>
                  </w:r>
                  <w:r w:rsidR="007D43AB" w:rsidRPr="008C770D">
                    <w:rPr>
                      <w:b/>
                      <w:color w:val="FF0000"/>
                      <w:lang w:val="en-GB"/>
                    </w:rPr>
                    <w:t xml:space="preserve">or ‘duty-cycled WUR’ </w:t>
                  </w:r>
                  <w:r w:rsidR="00CF391B" w:rsidRPr="00743459">
                    <w:rPr>
                      <w:b/>
                      <w:color w:val="FF0000"/>
                    </w:rPr>
                    <w:t>with flexible on-Duration</w:t>
                  </w:r>
                  <w:r w:rsidR="007D43AB">
                    <w:rPr>
                      <w:b/>
                      <w:color w:val="FF0000"/>
                      <w:lang w:val="en-GB"/>
                    </w:rPr>
                    <w:t xml:space="preserve"> start</w:t>
                  </w:r>
                  <w:r w:rsidR="00CF391B" w:rsidRPr="00743459">
                    <w:rPr>
                      <w:b/>
                      <w:color w:val="FF0000"/>
                    </w:rPr>
                    <w:t>.</w:t>
                  </w:r>
                </w:p>
              </w:tc>
              <w:tc>
                <w:tcPr>
                  <w:tcW w:w="2268" w:type="dxa"/>
                  <w:vMerge/>
                </w:tcPr>
                <w:p w14:paraId="3567DD79" w14:textId="77777777" w:rsidR="00A52578" w:rsidRPr="00C810E2" w:rsidRDefault="00A52578" w:rsidP="00A52578">
                  <w:pPr>
                    <w:spacing w:after="120"/>
                    <w:rPr>
                      <w:lang w:val="en-GB"/>
                    </w:rPr>
                  </w:pPr>
                </w:p>
              </w:tc>
              <w:tc>
                <w:tcPr>
                  <w:tcW w:w="2127" w:type="dxa"/>
                  <w:vMerge/>
                </w:tcPr>
                <w:p w14:paraId="6CA839EE" w14:textId="77777777" w:rsidR="00A52578" w:rsidRPr="00C810E2" w:rsidRDefault="00A52578" w:rsidP="00A52578">
                  <w:pPr>
                    <w:spacing w:after="120"/>
                    <w:rPr>
                      <w:lang w:val="en-GB"/>
                    </w:rPr>
                  </w:pPr>
                </w:p>
              </w:tc>
            </w:tr>
            <w:tr w:rsidR="00A52578" w:rsidRPr="00743459" w14:paraId="077E1733" w14:textId="77777777" w:rsidTr="00617873">
              <w:trPr>
                <w:jc w:val="center"/>
              </w:trPr>
              <w:tc>
                <w:tcPr>
                  <w:tcW w:w="1838" w:type="dxa"/>
                </w:tcPr>
                <w:p w14:paraId="3B0F32FA" w14:textId="77777777" w:rsidR="00A52578" w:rsidRPr="00C810E2" w:rsidRDefault="00A52578" w:rsidP="00A52578">
                  <w:pPr>
                    <w:spacing w:after="120"/>
                    <w:rPr>
                      <w:b/>
                      <w:bCs/>
                      <w:lang w:val="en-GB" w:eastAsia="zh-CN"/>
                    </w:rPr>
                  </w:pPr>
                  <w:r w:rsidRPr="00743459">
                    <w:rPr>
                      <w:b/>
                    </w:rPr>
                    <w:t>Direction 3: LP-WUS is transparent to current MAC operation</w:t>
                  </w:r>
                </w:p>
              </w:tc>
              <w:tc>
                <w:tcPr>
                  <w:tcW w:w="3260" w:type="dxa"/>
                </w:tcPr>
                <w:p w14:paraId="5123660E" w14:textId="77777777" w:rsidR="00A52578" w:rsidRPr="00C810E2" w:rsidRDefault="00A52578" w:rsidP="00A52578">
                  <w:pPr>
                    <w:spacing w:after="120"/>
                    <w:rPr>
                      <w:b/>
                      <w:bCs/>
                      <w:lang w:val="en-GB" w:eastAsia="zh-CN"/>
                    </w:rPr>
                  </w:pPr>
                  <w:r w:rsidRPr="00743459">
                    <w:rPr>
                      <w:b/>
                      <w:lang w:eastAsia="zh-CN"/>
                    </w:rPr>
                    <w:t>The LP-WUS monitoring occasion should be determined based on physical layer design/restriction.</w:t>
                  </w:r>
                </w:p>
                <w:p w14:paraId="560EFAA1" w14:textId="77777777" w:rsidR="00A52578" w:rsidRPr="00C810E2" w:rsidRDefault="00A52578" w:rsidP="00A52578">
                  <w:pPr>
                    <w:spacing w:after="120"/>
                    <w:rPr>
                      <w:b/>
                      <w:bCs/>
                      <w:lang w:val="en-GB" w:eastAsia="zh-CN"/>
                    </w:rPr>
                  </w:pPr>
                  <w:r w:rsidRPr="00743459">
                    <w:rPr>
                      <w:b/>
                      <w:lang w:eastAsia="zh-CN"/>
                    </w:rPr>
                    <w:t>This direction may not have any impact on MAC.</w:t>
                  </w:r>
                </w:p>
              </w:tc>
              <w:tc>
                <w:tcPr>
                  <w:tcW w:w="2268" w:type="dxa"/>
                </w:tcPr>
                <w:p w14:paraId="17B1E0A3" w14:textId="77777777" w:rsidR="00A52578" w:rsidRPr="00C810E2" w:rsidRDefault="00A52578" w:rsidP="00A52578">
                  <w:pPr>
                    <w:spacing w:after="120"/>
                    <w:rPr>
                      <w:lang w:val="en-GB" w:eastAsia="zh-CN"/>
                    </w:rPr>
                  </w:pPr>
                  <w:r w:rsidRPr="00743459">
                    <w:rPr>
                      <w:lang w:eastAsia="zh-CN"/>
                    </w:rPr>
                    <w:t>N/A</w:t>
                  </w:r>
                </w:p>
              </w:tc>
              <w:tc>
                <w:tcPr>
                  <w:tcW w:w="2127" w:type="dxa"/>
                </w:tcPr>
                <w:p w14:paraId="1E038124" w14:textId="77777777" w:rsidR="00A52578" w:rsidRPr="00C810E2" w:rsidRDefault="00A52578" w:rsidP="00A52578">
                  <w:pPr>
                    <w:spacing w:after="120"/>
                    <w:rPr>
                      <w:lang w:val="en-GB" w:eastAsia="zh-CN"/>
                    </w:rPr>
                  </w:pPr>
                  <w:r w:rsidRPr="00743459">
                    <w:rPr>
                      <w:lang w:eastAsia="zh-CN"/>
                    </w:rPr>
                    <w:t>N/A</w:t>
                  </w:r>
                </w:p>
              </w:tc>
            </w:tr>
          </w:tbl>
          <w:p w14:paraId="0B4CC032" w14:textId="77777777" w:rsidR="00A52578" w:rsidRPr="00C810E2" w:rsidRDefault="00A52578" w:rsidP="00A52578">
            <w:pPr>
              <w:pStyle w:val="B1"/>
              <w:ind w:left="0" w:firstLine="0"/>
              <w:rPr>
                <w:b/>
                <w:bCs/>
                <w:lang w:val="en-GB"/>
              </w:rPr>
            </w:pPr>
            <w:r w:rsidRPr="00C810E2">
              <w:rPr>
                <w:b/>
                <w:bCs/>
                <w:lang w:val="en-GB"/>
              </w:rPr>
              <w:t xml:space="preserve">Note: The above directions/solutions are NOT Mutually Exclusive absolutely, </w:t>
            </w:r>
            <w:proofErr w:type="gramStart"/>
            <w:r w:rsidRPr="00C810E2">
              <w:rPr>
                <w:b/>
                <w:bCs/>
                <w:lang w:val="en-GB"/>
              </w:rPr>
              <w:t>e.g.</w:t>
            </w:r>
            <w:proofErr w:type="gramEnd"/>
            <w:r w:rsidRPr="00C810E2">
              <w:rPr>
                <w:b/>
                <w:bCs/>
                <w:lang w:val="en-GB"/>
              </w:rPr>
              <w:t xml:space="preserve"> some overlap may exist between direction 3 and direction 2, or between option 2 and option 4, based on the detailed design for each direction/option. The detailed design would be further determined in WI, if included. </w:t>
            </w:r>
          </w:p>
          <w:p w14:paraId="1A75E847" w14:textId="77777777" w:rsidR="00A52578" w:rsidRPr="00C810E2" w:rsidRDefault="00A52578" w:rsidP="00A52578">
            <w:pPr>
              <w:pStyle w:val="EditorsNote"/>
              <w:jc w:val="both"/>
              <w:rPr>
                <w:color w:val="auto"/>
                <w:lang w:val="en-GB" w:eastAsia="zh-CN"/>
              </w:rPr>
            </w:pPr>
            <w:r w:rsidRPr="00C810E2">
              <w:rPr>
                <w:color w:val="auto"/>
                <w:lang w:val="en-GB"/>
              </w:rPr>
              <w:t xml:space="preserve">Editor's Notes: </w:t>
            </w:r>
            <w:r w:rsidRPr="00C810E2">
              <w:rPr>
                <w:color w:val="auto"/>
                <w:lang w:val="en-GB" w:eastAsia="zh-CN"/>
              </w:rPr>
              <w:t>FFS</w:t>
            </w:r>
            <w:r w:rsidRPr="00C810E2">
              <w:rPr>
                <w:color w:val="auto"/>
                <w:lang w:val="en-GB" w:eastAsia="ja-JP"/>
              </w:rPr>
              <w:t xml:space="preserve"> whether to capture option 3 in the TR.</w:t>
            </w:r>
          </w:p>
          <w:p w14:paraId="385CA26B" w14:textId="77777777" w:rsidR="00A52578" w:rsidRPr="00C810E2" w:rsidRDefault="00A52578" w:rsidP="00A52578">
            <w:pPr>
              <w:pStyle w:val="EditorsNote"/>
              <w:jc w:val="both"/>
              <w:rPr>
                <w:color w:val="auto"/>
                <w:lang w:val="en-GB" w:eastAsia="zh-CN"/>
              </w:rPr>
            </w:pPr>
            <w:r w:rsidRPr="00C810E2">
              <w:rPr>
                <w:color w:val="auto"/>
                <w:lang w:val="en-GB"/>
              </w:rPr>
              <w:t xml:space="preserve">Editor's Notes: </w:t>
            </w:r>
            <w:r w:rsidRPr="00C810E2">
              <w:rPr>
                <w:color w:val="auto"/>
                <w:lang w:val="en-GB" w:eastAsia="zh-CN"/>
              </w:rPr>
              <w:t>FFS</w:t>
            </w:r>
            <w:r w:rsidRPr="00C810E2">
              <w:rPr>
                <w:color w:val="auto"/>
                <w:lang w:val="en-GB" w:eastAsia="ja-JP"/>
              </w:rPr>
              <w:t xml:space="preserve"> whether/how LP-WUS could be used in conjunction with Rel-16 DCP, </w:t>
            </w:r>
            <w:proofErr w:type="gramStart"/>
            <w:r w:rsidRPr="00C810E2">
              <w:rPr>
                <w:color w:val="auto"/>
                <w:lang w:val="en-GB" w:eastAsia="ja-JP"/>
              </w:rPr>
              <w:t>e.g.</w:t>
            </w:r>
            <w:proofErr w:type="gramEnd"/>
            <w:r w:rsidRPr="00C810E2">
              <w:rPr>
                <w:color w:val="auto"/>
                <w:lang w:val="en-GB" w:eastAsia="ja-JP"/>
              </w:rPr>
              <w:t xml:space="preserve"> whether it is possible that LP-WUS and DCP is configured for a UE and UE use only one of them at any time e.g. depend on network configuration or link quality.</w:t>
            </w:r>
          </w:p>
          <w:p w14:paraId="54CFA64E" w14:textId="77777777" w:rsidR="00A52578" w:rsidRPr="00C810E2" w:rsidRDefault="00A52578" w:rsidP="00A52578">
            <w:pPr>
              <w:pStyle w:val="B1"/>
              <w:ind w:left="0" w:firstLine="0"/>
              <w:rPr>
                <w:rFonts w:eastAsia="Yu Mincho"/>
                <w:lang w:val="en-GB" w:eastAsia="ja-JP"/>
              </w:rPr>
            </w:pPr>
            <w:r w:rsidRPr="00C810E2">
              <w:rPr>
                <w:rFonts w:eastAsia="Yu Mincho"/>
                <w:lang w:val="en-GB" w:eastAsia="ja-JP"/>
              </w:rPr>
              <w:t>In direction 1 above, LP-WUS is used in conjunction with C-DRX. LP-WUS could be configured outside the DRX active time with either of the following two options.</w:t>
            </w:r>
          </w:p>
          <w:p w14:paraId="3D2BEA75" w14:textId="17788A19" w:rsidR="00A52578" w:rsidRPr="00C810E2" w:rsidRDefault="00A52578" w:rsidP="00A52578">
            <w:pPr>
              <w:pStyle w:val="B1"/>
              <w:numPr>
                <w:ilvl w:val="0"/>
                <w:numId w:val="39"/>
              </w:numPr>
              <w:overflowPunct/>
              <w:autoSpaceDE/>
              <w:autoSpaceDN/>
              <w:adjustRightInd/>
              <w:spacing w:after="180"/>
              <w:ind w:left="0" w:firstLine="0"/>
              <w:textAlignment w:val="auto"/>
              <w:rPr>
                <w:rFonts w:eastAsia="Yu Mincho"/>
                <w:lang w:val="en-GB" w:eastAsia="ja-JP"/>
              </w:rPr>
            </w:pPr>
            <w:r w:rsidRPr="00C810E2">
              <w:rPr>
                <w:rFonts w:eastAsia="Yu Mincho"/>
                <w:lang w:val="en-GB" w:eastAsia="ja-JP"/>
              </w:rPr>
              <w:t>Same function as Rel-16 DCP</w:t>
            </w:r>
            <w:r w:rsidR="00DB08D7" w:rsidRPr="00C810E2">
              <w:rPr>
                <w:rFonts w:eastAsia="Yu Mincho"/>
                <w:color w:val="FF0000"/>
                <w:lang w:val="en-GB" w:eastAsia="ja-JP"/>
              </w:rPr>
              <w:t>, LP-WUS</w:t>
            </w:r>
            <w:r w:rsidRPr="00C810E2">
              <w:rPr>
                <w:rFonts w:eastAsia="Yu Mincho"/>
                <w:color w:val="FF0000"/>
                <w:lang w:val="en-GB" w:eastAsia="ja-JP"/>
              </w:rPr>
              <w:t xml:space="preserve"> </w:t>
            </w:r>
            <w:r w:rsidRPr="00C810E2">
              <w:rPr>
                <w:rFonts w:eastAsia="Yu Mincho"/>
                <w:lang w:val="en-GB" w:eastAsia="ja-JP"/>
              </w:rPr>
              <w:t xml:space="preserve">to indicate whether to start the next </w:t>
            </w:r>
            <w:proofErr w:type="spellStart"/>
            <w:r w:rsidRPr="00C810E2">
              <w:rPr>
                <w:rFonts w:eastAsia="Yu Mincho"/>
                <w:i/>
                <w:iCs/>
                <w:lang w:val="en-GB" w:eastAsia="ja-JP"/>
              </w:rPr>
              <w:t>drx</w:t>
            </w:r>
            <w:proofErr w:type="spellEnd"/>
            <w:r w:rsidRPr="00C810E2">
              <w:rPr>
                <w:rFonts w:eastAsia="Yu Mincho"/>
                <w:i/>
                <w:iCs/>
                <w:lang w:val="en-GB" w:eastAsia="ja-JP"/>
              </w:rPr>
              <w:t>-onDurationTimer</w:t>
            </w:r>
            <w:r w:rsidR="0048703B" w:rsidRPr="00C810E2">
              <w:rPr>
                <w:rFonts w:eastAsia="Yu Mincho"/>
                <w:i/>
                <w:iCs/>
                <w:lang w:val="en-GB" w:eastAsia="ja-JP"/>
              </w:rPr>
              <w:t xml:space="preserve"> </w:t>
            </w:r>
            <w:r w:rsidR="0048703B" w:rsidRPr="00C810E2">
              <w:rPr>
                <w:rFonts w:eastAsia="Yu Mincho"/>
                <w:color w:val="FF0000"/>
                <w:lang w:val="en-GB" w:eastAsia="ja-JP"/>
              </w:rPr>
              <w:t xml:space="preserve">a fixed time before the </w:t>
            </w:r>
            <w:r w:rsidR="00184D19" w:rsidRPr="00743459">
              <w:rPr>
                <w:rFonts w:eastAsia="Yu Mincho"/>
                <w:color w:val="FF0000"/>
                <w:lang w:val="en-GB" w:eastAsia="ja-JP"/>
              </w:rPr>
              <w:t xml:space="preserve">C-DRX </w:t>
            </w:r>
            <w:r w:rsidR="0048703B" w:rsidRPr="00C810E2">
              <w:rPr>
                <w:rFonts w:eastAsia="Yu Mincho"/>
                <w:color w:val="FF0000"/>
                <w:lang w:val="en-GB" w:eastAsia="ja-JP"/>
              </w:rPr>
              <w:t>active time</w:t>
            </w:r>
            <w:r w:rsidRPr="00C810E2">
              <w:rPr>
                <w:rFonts w:eastAsia="Yu Mincho"/>
                <w:lang w:val="en-GB" w:eastAsia="ja-JP"/>
              </w:rPr>
              <w:t xml:space="preserve"> (</w:t>
            </w:r>
            <w:proofErr w:type="gramStart"/>
            <w:r w:rsidRPr="00C810E2">
              <w:rPr>
                <w:rFonts w:eastAsia="Yu Mincho"/>
                <w:lang w:val="en-GB" w:eastAsia="ja-JP"/>
              </w:rPr>
              <w:t>i.e.</w:t>
            </w:r>
            <w:proofErr w:type="gramEnd"/>
            <w:r w:rsidRPr="00C810E2">
              <w:rPr>
                <w:rFonts w:eastAsia="Yu Mincho"/>
                <w:lang w:val="en-GB" w:eastAsia="ja-JP"/>
              </w:rPr>
              <w:t xml:space="preserve"> option 1 above)</w:t>
            </w:r>
          </w:p>
          <w:p w14:paraId="58CE6876" w14:textId="53A168E0" w:rsidR="00A52578" w:rsidRPr="00C810E2" w:rsidRDefault="00A52578" w:rsidP="00A52578">
            <w:pPr>
              <w:pStyle w:val="B1"/>
              <w:numPr>
                <w:ilvl w:val="0"/>
                <w:numId w:val="39"/>
              </w:numPr>
              <w:overflowPunct/>
              <w:autoSpaceDE/>
              <w:autoSpaceDN/>
              <w:adjustRightInd/>
              <w:spacing w:after="180"/>
              <w:ind w:left="0" w:firstLine="0"/>
              <w:textAlignment w:val="auto"/>
              <w:rPr>
                <w:rFonts w:eastAsia="Yu Mincho"/>
                <w:lang w:val="en-GB" w:eastAsia="ja-JP"/>
              </w:rPr>
            </w:pPr>
            <w:r w:rsidRPr="00C810E2">
              <w:rPr>
                <w:rFonts w:eastAsia="Yu Mincho"/>
                <w:strike/>
                <w:color w:val="FF0000"/>
                <w:lang w:val="en-GB" w:eastAsia="ja-JP"/>
              </w:rPr>
              <w:t>To indicate UE to enters into active time for PDCCH monitoring</w:t>
            </w:r>
            <w:r w:rsidR="00DB08D7" w:rsidRPr="00C810E2">
              <w:rPr>
                <w:rFonts w:eastAsia="Yu Mincho"/>
                <w:color w:val="FF0000"/>
                <w:lang w:val="en-GB" w:eastAsia="ja-JP"/>
              </w:rPr>
              <w:t xml:space="preserve"> LP-WUS to indicate whether to start the </w:t>
            </w:r>
            <w:r w:rsidR="00184D19" w:rsidRPr="00743459">
              <w:rPr>
                <w:rFonts w:eastAsia="Yu Mincho"/>
                <w:color w:val="FF0000"/>
                <w:lang w:val="en-GB" w:eastAsia="ja-JP"/>
              </w:rPr>
              <w:t>‘WUR PDDCH monitoring time’</w:t>
            </w:r>
            <w:r w:rsidR="00DB08D7" w:rsidRPr="00C810E2">
              <w:rPr>
                <w:rFonts w:eastAsia="Yu Mincho"/>
                <w:lang w:val="en-GB" w:eastAsia="ja-JP"/>
              </w:rPr>
              <w:t xml:space="preserve"> </w:t>
            </w:r>
            <w:r w:rsidR="00DB08D7" w:rsidRPr="00C810E2">
              <w:rPr>
                <w:rFonts w:eastAsia="Yu Mincho"/>
                <w:color w:val="FF0000"/>
                <w:lang w:val="en-GB" w:eastAsia="ja-JP"/>
              </w:rPr>
              <w:t xml:space="preserve">at any time </w:t>
            </w:r>
            <w:r w:rsidR="00ED0620" w:rsidRPr="00C810E2">
              <w:rPr>
                <w:rFonts w:eastAsia="Yu Mincho"/>
                <w:color w:val="FF0000"/>
                <w:lang w:val="en-GB" w:eastAsia="ja-JP"/>
              </w:rPr>
              <w:t>outside the active time</w:t>
            </w:r>
            <w:r w:rsidRPr="00C810E2">
              <w:rPr>
                <w:rFonts w:eastAsia="Yu Mincho"/>
                <w:color w:val="FF0000"/>
                <w:lang w:val="en-GB" w:eastAsia="ja-JP"/>
              </w:rPr>
              <w:t xml:space="preserve"> </w:t>
            </w:r>
            <w:r w:rsidRPr="00C810E2">
              <w:rPr>
                <w:rFonts w:eastAsia="Yu Mincho"/>
                <w:lang w:val="en-GB" w:eastAsia="ja-JP"/>
              </w:rPr>
              <w:t>(</w:t>
            </w:r>
            <w:proofErr w:type="gramStart"/>
            <w:r w:rsidRPr="00C810E2">
              <w:rPr>
                <w:rFonts w:eastAsia="Yu Mincho"/>
                <w:lang w:val="en-GB" w:eastAsia="ja-JP"/>
              </w:rPr>
              <w:t>i.e.</w:t>
            </w:r>
            <w:proofErr w:type="gramEnd"/>
            <w:r w:rsidRPr="00C810E2">
              <w:rPr>
                <w:rFonts w:eastAsia="Yu Mincho"/>
                <w:lang w:val="en-GB" w:eastAsia="ja-JP"/>
              </w:rPr>
              <w:t xml:space="preserve"> option 2 above)</w:t>
            </w:r>
          </w:p>
          <w:p w14:paraId="018A6E88" w14:textId="50E25773" w:rsidR="00A52578" w:rsidRPr="00C810E2" w:rsidRDefault="00A52578" w:rsidP="00A52578">
            <w:pPr>
              <w:pStyle w:val="B1"/>
              <w:ind w:left="0" w:firstLine="0"/>
              <w:rPr>
                <w:rFonts w:eastAsia="Yu Mincho"/>
                <w:lang w:val="en-GB" w:eastAsia="ja-JP"/>
              </w:rPr>
            </w:pPr>
            <w:r w:rsidRPr="00C810E2">
              <w:rPr>
                <w:rFonts w:eastAsia="Yu Mincho"/>
                <w:lang w:val="en-GB" w:eastAsia="ja-JP"/>
              </w:rPr>
              <w:t>LP-WUS could also be configured during the DRX active time and UE will start PDCCH monitoring when detecting the LP-WUS even the MAC entity is in DRX active time (</w:t>
            </w:r>
            <w:proofErr w:type="gramStart"/>
            <w:r w:rsidRPr="00C810E2">
              <w:rPr>
                <w:rFonts w:eastAsia="Yu Mincho"/>
                <w:lang w:val="en-GB" w:eastAsia="ja-JP"/>
              </w:rPr>
              <w:t>i.e.</w:t>
            </w:r>
            <w:proofErr w:type="gramEnd"/>
            <w:r w:rsidRPr="00C810E2">
              <w:rPr>
                <w:rFonts w:eastAsia="Yu Mincho"/>
                <w:lang w:val="en-GB" w:eastAsia="ja-JP"/>
              </w:rPr>
              <w:t xml:space="preserve"> option 3 above).</w:t>
            </w:r>
            <w:r w:rsidR="001F7336" w:rsidRPr="00C810E2">
              <w:rPr>
                <w:rFonts w:eastAsia="Yu Mincho"/>
                <w:lang w:val="en-GB" w:eastAsia="ja-JP"/>
              </w:rPr>
              <w:t xml:space="preserve"> </w:t>
            </w:r>
            <w:r w:rsidR="001F7336" w:rsidRPr="00C810E2">
              <w:rPr>
                <w:rFonts w:eastAsia="Yu Mincho"/>
                <w:color w:val="FF0000"/>
                <w:lang w:val="en-GB" w:eastAsia="ja-JP"/>
              </w:rPr>
              <w:t xml:space="preserve">It should be noted that the only difference from Direction 2 is that the LP-WUR </w:t>
            </w:r>
            <w:r w:rsidR="0039284C" w:rsidRPr="00C810E2">
              <w:rPr>
                <w:rFonts w:eastAsia="Yu Mincho"/>
                <w:color w:val="FF0000"/>
                <w:lang w:val="en-GB" w:eastAsia="ja-JP"/>
              </w:rPr>
              <w:t xml:space="preserve">is not </w:t>
            </w:r>
            <w:r w:rsidR="00792369" w:rsidRPr="00C810E2">
              <w:rPr>
                <w:rFonts w:eastAsia="Yu Mincho"/>
                <w:color w:val="FF0000"/>
                <w:lang w:val="en-GB" w:eastAsia="ja-JP"/>
              </w:rPr>
              <w:t xml:space="preserve">monitoring outside the active time, but since </w:t>
            </w:r>
            <w:r w:rsidR="000D2DFA" w:rsidRPr="00C810E2">
              <w:rPr>
                <w:rFonts w:eastAsia="Yu Mincho"/>
                <w:color w:val="FF0000"/>
                <w:lang w:val="en-GB" w:eastAsia="ja-JP"/>
              </w:rPr>
              <w:t xml:space="preserve">both </w:t>
            </w:r>
            <w:r w:rsidR="00792369" w:rsidRPr="00C810E2">
              <w:rPr>
                <w:rFonts w:eastAsia="Yu Mincho"/>
                <w:color w:val="FF0000"/>
                <w:lang w:val="en-GB" w:eastAsia="ja-JP"/>
              </w:rPr>
              <w:t>the</w:t>
            </w:r>
            <w:r w:rsidR="000D2DFA" w:rsidRPr="00C810E2">
              <w:rPr>
                <w:rFonts w:eastAsia="Yu Mincho"/>
                <w:color w:val="FF0000"/>
                <w:lang w:val="en-GB" w:eastAsia="ja-JP"/>
              </w:rPr>
              <w:t xml:space="preserve"> LP-WUR active and inactive power </w:t>
            </w:r>
            <w:r w:rsidR="00222A7C" w:rsidRPr="00C810E2">
              <w:rPr>
                <w:rFonts w:eastAsia="Yu Mincho"/>
                <w:color w:val="FF0000"/>
                <w:lang w:val="en-GB" w:eastAsia="ja-JP"/>
              </w:rPr>
              <w:t xml:space="preserve">is considerably </w:t>
            </w:r>
            <w:r w:rsidR="00EA5B75" w:rsidRPr="00C810E2">
              <w:rPr>
                <w:rFonts w:eastAsia="Yu Mincho"/>
                <w:color w:val="FF0000"/>
                <w:lang w:val="en-GB" w:eastAsia="ja-JP"/>
              </w:rPr>
              <w:t>lower</w:t>
            </w:r>
            <w:r w:rsidR="00222A7C" w:rsidRPr="00C810E2">
              <w:rPr>
                <w:rFonts w:eastAsia="Yu Mincho"/>
                <w:color w:val="FF0000"/>
                <w:lang w:val="en-GB" w:eastAsia="ja-JP"/>
              </w:rPr>
              <w:t xml:space="preserve"> than MR </w:t>
            </w:r>
            <w:r w:rsidR="00EA5B75" w:rsidRPr="00C810E2">
              <w:rPr>
                <w:rFonts w:eastAsia="Yu Mincho"/>
                <w:color w:val="FF0000"/>
                <w:lang w:val="en-GB" w:eastAsia="ja-JP"/>
              </w:rPr>
              <w:t>P</w:t>
            </w:r>
            <w:r w:rsidR="00222A7C" w:rsidRPr="00C810E2">
              <w:rPr>
                <w:rFonts w:eastAsia="Yu Mincho"/>
                <w:color w:val="FF0000"/>
                <w:lang w:val="en-GB" w:eastAsia="ja-JP"/>
              </w:rPr>
              <w:t>DCCH</w:t>
            </w:r>
            <w:r w:rsidR="00EA5B75" w:rsidRPr="00C810E2">
              <w:rPr>
                <w:rFonts w:eastAsia="Yu Mincho"/>
                <w:color w:val="FF0000"/>
                <w:lang w:val="en-GB" w:eastAsia="ja-JP"/>
              </w:rPr>
              <w:t xml:space="preserve"> </w:t>
            </w:r>
            <w:r w:rsidR="00714861" w:rsidRPr="00C810E2">
              <w:rPr>
                <w:rFonts w:eastAsia="Yu Mincho"/>
                <w:color w:val="FF0000"/>
                <w:lang w:val="en-GB" w:eastAsia="ja-JP"/>
              </w:rPr>
              <w:t xml:space="preserve">the gain is not expected be large compared to Direction </w:t>
            </w:r>
            <w:r w:rsidR="000F4741" w:rsidRPr="00C810E2">
              <w:rPr>
                <w:rFonts w:eastAsia="Yu Mincho"/>
                <w:color w:val="FF0000"/>
                <w:lang w:val="en-GB" w:eastAsia="ja-JP"/>
              </w:rPr>
              <w:t xml:space="preserve">2. </w:t>
            </w:r>
            <w:r w:rsidR="00834100" w:rsidRPr="00C810E2">
              <w:rPr>
                <w:rFonts w:eastAsia="Yu Mincho"/>
                <w:color w:val="FF0000"/>
                <w:lang w:val="en-GB" w:eastAsia="ja-JP"/>
              </w:rPr>
              <w:t xml:space="preserve">The drawback </w:t>
            </w:r>
            <w:r w:rsidR="00331FD4" w:rsidRPr="00C810E2">
              <w:rPr>
                <w:rFonts w:eastAsia="Yu Mincho"/>
                <w:color w:val="FF0000"/>
                <w:lang w:val="en-GB" w:eastAsia="ja-JP"/>
              </w:rPr>
              <w:t xml:space="preserve">of option 3 compared </w:t>
            </w:r>
            <w:r w:rsidR="00834100" w:rsidRPr="00C810E2">
              <w:rPr>
                <w:rFonts w:eastAsia="Yu Mincho"/>
                <w:color w:val="FF0000"/>
                <w:lang w:val="en-GB" w:eastAsia="ja-JP"/>
              </w:rPr>
              <w:t xml:space="preserve">to Direction 2 is however that </w:t>
            </w:r>
            <w:r w:rsidR="00EB2F73" w:rsidRPr="00C810E2">
              <w:rPr>
                <w:rFonts w:eastAsia="Yu Mincho"/>
                <w:color w:val="FF0000"/>
                <w:lang w:val="en-GB" w:eastAsia="ja-JP"/>
              </w:rPr>
              <w:t xml:space="preserve">latency performance is dependent on </w:t>
            </w:r>
            <w:r w:rsidR="00331FD4" w:rsidRPr="00C810E2">
              <w:rPr>
                <w:rFonts w:eastAsia="Yu Mincho"/>
                <w:color w:val="FF0000"/>
                <w:lang w:val="en-GB" w:eastAsia="ja-JP"/>
              </w:rPr>
              <w:t>the configuration</w:t>
            </w:r>
            <w:r w:rsidR="00D86031" w:rsidRPr="00C810E2">
              <w:rPr>
                <w:rFonts w:eastAsia="Yu Mincho"/>
                <w:color w:val="FF0000"/>
                <w:lang w:val="en-GB" w:eastAsia="ja-JP"/>
              </w:rPr>
              <w:t xml:space="preserve"> and traffic model, and </w:t>
            </w:r>
            <w:r w:rsidR="007C482A" w:rsidRPr="00C810E2">
              <w:rPr>
                <w:rFonts w:eastAsia="Yu Mincho"/>
                <w:color w:val="FF0000"/>
                <w:lang w:val="en-GB" w:eastAsia="ja-JP"/>
              </w:rPr>
              <w:t xml:space="preserve">if the duty or DRX cycle length is not matched to the traffic periodicity the </w:t>
            </w:r>
            <w:r w:rsidR="00C14193" w:rsidRPr="00C810E2">
              <w:rPr>
                <w:rFonts w:eastAsia="Yu Mincho"/>
                <w:color w:val="FF0000"/>
                <w:lang w:val="en-GB" w:eastAsia="ja-JP"/>
              </w:rPr>
              <w:t>downlink latency could be considerably worse. For example, if the XR frame rate changes</w:t>
            </w:r>
            <w:r w:rsidR="00207C56" w:rsidRPr="00C810E2">
              <w:rPr>
                <w:rFonts w:eastAsia="Yu Mincho"/>
                <w:color w:val="FF0000"/>
                <w:lang w:val="en-GB" w:eastAsia="ja-JP"/>
              </w:rPr>
              <w:t>, the latency for Direction 2 would remain unchanged (</w:t>
            </w:r>
            <w:r w:rsidR="00F35700" w:rsidRPr="00C810E2">
              <w:rPr>
                <w:rFonts w:eastAsia="Yu Mincho"/>
                <w:color w:val="FF0000"/>
                <w:lang w:val="en-GB" w:eastAsia="ja-JP"/>
              </w:rPr>
              <w:t xml:space="preserve">equal to MR transition time) but for option 2 the DRX </w:t>
            </w:r>
            <w:r w:rsidR="009C2E7A" w:rsidRPr="00C810E2">
              <w:rPr>
                <w:rFonts w:eastAsia="Yu Mincho"/>
                <w:color w:val="FF0000"/>
                <w:lang w:val="en-GB" w:eastAsia="ja-JP"/>
              </w:rPr>
              <w:t xml:space="preserve">active time is no longer matching the traffic pattern and latency could </w:t>
            </w:r>
            <w:r w:rsidR="000046F1" w:rsidRPr="00C810E2">
              <w:rPr>
                <w:rFonts w:eastAsia="Yu Mincho"/>
                <w:color w:val="FF0000"/>
                <w:lang w:val="en-GB" w:eastAsia="ja-JP"/>
              </w:rPr>
              <w:t>be as long as the DRX cycle.</w:t>
            </w:r>
          </w:p>
          <w:p w14:paraId="36BF0DF4" w14:textId="77777777" w:rsidR="00A52578" w:rsidRPr="00C810E2" w:rsidRDefault="00A52578" w:rsidP="00A52578">
            <w:pPr>
              <w:pStyle w:val="B1"/>
              <w:ind w:left="0" w:firstLine="0"/>
              <w:rPr>
                <w:lang w:val="en-GB"/>
              </w:rPr>
            </w:pPr>
            <w:r w:rsidRPr="00C810E2">
              <w:rPr>
                <w:lang w:val="en-GB"/>
              </w:rPr>
              <w:t>Some examples for different options in direction 1 are shown as illustrated in the below figures.</w:t>
            </w:r>
          </w:p>
          <w:p w14:paraId="5A872C79" w14:textId="6C9E4788" w:rsidR="00A52578" w:rsidRPr="00C810E2" w:rsidRDefault="00A52578" w:rsidP="00A52578">
            <w:pPr>
              <w:pStyle w:val="B1"/>
              <w:ind w:left="0" w:firstLine="0"/>
              <w:rPr>
                <w:lang w:val="en-GB"/>
              </w:rPr>
            </w:pPr>
            <w:r w:rsidRPr="00C810E2">
              <w:rPr>
                <w:lang w:val="en-GB"/>
              </w:rPr>
              <w:t>For option 1: LP-WUS is used similar as Rel-16 DCP, an example is shown as below</w:t>
            </w:r>
            <w:r w:rsidR="006E4055" w:rsidRPr="00C810E2">
              <w:rPr>
                <w:lang w:val="en-GB"/>
              </w:rPr>
              <w:t xml:space="preserve"> </w:t>
            </w:r>
            <w:r w:rsidR="006E4055" w:rsidRPr="00C810E2">
              <w:rPr>
                <w:color w:val="FF0000"/>
                <w:lang w:val="en-GB"/>
              </w:rPr>
              <w:t>(</w:t>
            </w:r>
            <w:r w:rsidR="003B164B" w:rsidRPr="00C810E2">
              <w:rPr>
                <w:color w:val="FF0000"/>
                <w:lang w:val="en-GB"/>
              </w:rPr>
              <w:t>note</w:t>
            </w:r>
            <w:r w:rsidR="003B164B" w:rsidRPr="00C810E2">
              <w:rPr>
                <w:lang w:val="en-GB"/>
              </w:rPr>
              <w:t xml:space="preserve"> </w:t>
            </w:r>
            <w:r w:rsidR="003B164B" w:rsidRPr="00C810E2">
              <w:rPr>
                <w:color w:val="FF0000"/>
                <w:lang w:val="en-GB"/>
              </w:rPr>
              <w:t xml:space="preserve">that a longer time offset will </w:t>
            </w:r>
            <w:r w:rsidR="006C243F" w:rsidRPr="00C810E2">
              <w:rPr>
                <w:color w:val="FF0000"/>
                <w:lang w:val="en-GB"/>
              </w:rPr>
              <w:t>likely have to be applied to cover the MR transition time compared to DCP)</w:t>
            </w:r>
            <w:r w:rsidRPr="00C810E2">
              <w:rPr>
                <w:lang w:val="en-GB"/>
              </w:rPr>
              <w:t>:</w:t>
            </w:r>
          </w:p>
          <w:p w14:paraId="0EC1F34E" w14:textId="77777777" w:rsidR="00A52578" w:rsidRPr="00C810E2" w:rsidRDefault="007D7BD3" w:rsidP="00A52578">
            <w:pPr>
              <w:pStyle w:val="Doc-text2"/>
              <w:tabs>
                <w:tab w:val="clear" w:pos="1622"/>
              </w:tabs>
              <w:ind w:left="0" w:firstLine="0"/>
              <w:jc w:val="center"/>
              <w:rPr>
                <w:lang w:val="en-GB"/>
              </w:rPr>
            </w:pPr>
            <w:r w:rsidRPr="00743459">
              <w:rPr>
                <w:noProof/>
                <w:sz w:val="20"/>
                <w:lang w:val="en-GB"/>
              </w:rPr>
              <w:object w:dxaOrig="13381" w:dyaOrig="1950" w14:anchorId="0353B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61pt" o:ole="">
                  <v:imagedata r:id="rId16" o:title=""/>
                </v:shape>
                <o:OLEObject Type="Embed" ProgID="Visio.Drawing.15" ShapeID="_x0000_i1025" DrawAspect="Content" ObjectID="_1760486863" r:id="rId17"/>
              </w:object>
            </w:r>
          </w:p>
          <w:p w14:paraId="419FA68A"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r w:rsidRPr="00C810E2">
              <w:rPr>
                <w:rFonts w:ascii="Times New Roman" w:eastAsia="SimSun" w:hAnsi="Times New Roman"/>
                <w:b/>
                <w:bCs/>
                <w:szCs w:val="20"/>
                <w:lang w:val="en-GB"/>
              </w:rPr>
              <w:t>Figure X: Example for option 1</w:t>
            </w:r>
          </w:p>
          <w:p w14:paraId="24C4E69C" w14:textId="77777777" w:rsidR="00A52578" w:rsidRPr="00C810E2" w:rsidRDefault="00A52578" w:rsidP="00A52578">
            <w:pPr>
              <w:pStyle w:val="Doc-text2"/>
              <w:tabs>
                <w:tab w:val="clear" w:pos="1622"/>
              </w:tabs>
              <w:ind w:left="0" w:firstLine="0"/>
              <w:rPr>
                <w:rFonts w:ascii="Times New Roman" w:eastAsia="SimSun" w:hAnsi="Times New Roman"/>
                <w:b/>
                <w:bCs/>
                <w:szCs w:val="20"/>
                <w:lang w:val="en-GB"/>
              </w:rPr>
            </w:pPr>
          </w:p>
          <w:p w14:paraId="30CFA66B" w14:textId="2DA788E8" w:rsidR="00A52578" w:rsidRPr="00C810E2" w:rsidRDefault="00A52578" w:rsidP="00A52578">
            <w:pPr>
              <w:pStyle w:val="B1"/>
              <w:ind w:left="0" w:firstLine="0"/>
              <w:rPr>
                <w:lang w:val="en-GB"/>
              </w:rPr>
            </w:pPr>
            <w:r w:rsidRPr="00743459">
              <w:lastRenderedPageBreak/>
              <w:t>For option 2: LP-WUS could be used at any time outside C-DRX active time to indicate UE to enter into active time, different examples for both ‘duty-cycled</w:t>
            </w:r>
            <w:r w:rsidR="00435745" w:rsidRPr="00743459">
              <w:t xml:space="preserve"> </w:t>
            </w:r>
            <w:r w:rsidR="00435745" w:rsidRPr="00C810E2">
              <w:rPr>
                <w:color w:val="FF0000"/>
              </w:rPr>
              <w:t>WUR</w:t>
            </w:r>
            <w:r w:rsidRPr="00743459">
              <w:t>’ and ‘continuous</w:t>
            </w:r>
            <w:r w:rsidR="00435745" w:rsidRPr="00743459">
              <w:t xml:space="preserve"> </w:t>
            </w:r>
            <w:r w:rsidR="00435745" w:rsidRPr="00743459">
              <w:rPr>
                <w:color w:val="FF0000"/>
              </w:rPr>
              <w:t>WUR</w:t>
            </w:r>
            <w:r w:rsidRPr="00743459">
              <w:t>’ mode are shown as below:</w:t>
            </w:r>
          </w:p>
          <w:p w14:paraId="2930361B" w14:textId="77777777" w:rsidR="00A52578" w:rsidRPr="00C810E2" w:rsidRDefault="007D7BD3" w:rsidP="00A52578">
            <w:pPr>
              <w:pStyle w:val="Doc-text2"/>
              <w:tabs>
                <w:tab w:val="clear" w:pos="1622"/>
              </w:tabs>
              <w:ind w:left="0" w:firstLine="0"/>
              <w:jc w:val="center"/>
              <w:rPr>
                <w:lang w:val="en-GB"/>
              </w:rPr>
            </w:pPr>
            <w:r w:rsidRPr="00743459">
              <w:rPr>
                <w:noProof/>
                <w:sz w:val="20"/>
                <w:lang w:val="en-GB"/>
              </w:rPr>
              <w:object w:dxaOrig="15570" w:dyaOrig="2460" w14:anchorId="3D86AD60">
                <v:shape id="_x0000_i1026" type="#_x0000_t75" style="width:467pt;height:74.5pt" o:ole="">
                  <v:imagedata r:id="rId18" o:title=""/>
                </v:shape>
                <o:OLEObject Type="Embed" ProgID="Visio.Drawing.15" ShapeID="_x0000_i1026" DrawAspect="Content" ObjectID="_1760486864" r:id="rId19"/>
              </w:object>
            </w:r>
          </w:p>
          <w:p w14:paraId="39987E7A"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r w:rsidRPr="00C810E2">
              <w:rPr>
                <w:rFonts w:ascii="Times New Roman" w:eastAsia="SimSun" w:hAnsi="Times New Roman"/>
                <w:b/>
                <w:bCs/>
                <w:szCs w:val="20"/>
                <w:lang w:val="en-GB"/>
              </w:rPr>
              <w:t>Figure X: Example for option 2 with ‘duty-cycled’ LP-WUS</w:t>
            </w:r>
          </w:p>
          <w:p w14:paraId="2A38F1E7" w14:textId="77777777" w:rsidR="00A52578" w:rsidRPr="00C810E2" w:rsidRDefault="007D7BD3" w:rsidP="00A52578">
            <w:pPr>
              <w:pStyle w:val="Doc-text2"/>
              <w:tabs>
                <w:tab w:val="clear" w:pos="1622"/>
              </w:tabs>
              <w:ind w:left="0" w:firstLine="0"/>
              <w:jc w:val="center"/>
              <w:rPr>
                <w:lang w:val="en-GB" w:eastAsia="ja-JP"/>
              </w:rPr>
            </w:pPr>
            <w:r w:rsidRPr="00743459">
              <w:rPr>
                <w:noProof/>
                <w:sz w:val="20"/>
                <w:lang w:val="en-GB"/>
              </w:rPr>
              <w:object w:dxaOrig="14881" w:dyaOrig="2445" w14:anchorId="72B61530">
                <v:shape id="_x0000_i1027" type="#_x0000_t75" style="width:467.5pt;height:77pt" o:ole="">
                  <v:imagedata r:id="rId20" o:title=""/>
                </v:shape>
                <o:OLEObject Type="Embed" ProgID="Visio.Drawing.15" ShapeID="_x0000_i1027" DrawAspect="Content" ObjectID="_1760486865" r:id="rId21"/>
              </w:object>
            </w:r>
          </w:p>
          <w:p w14:paraId="65A4EDC1"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r w:rsidRPr="00C810E2">
              <w:rPr>
                <w:rFonts w:ascii="Times New Roman" w:eastAsia="SimSun" w:hAnsi="Times New Roman"/>
                <w:b/>
                <w:bCs/>
                <w:szCs w:val="20"/>
                <w:lang w:val="en-GB"/>
              </w:rPr>
              <w:t>Figure X: Example for option 2 with ‘continuous’ LP-WUS</w:t>
            </w:r>
          </w:p>
          <w:p w14:paraId="7F607CFA" w14:textId="77777777" w:rsidR="0094661C" w:rsidRPr="00C810E2" w:rsidRDefault="0094661C" w:rsidP="00A52578">
            <w:pPr>
              <w:pStyle w:val="B1"/>
              <w:ind w:left="0" w:firstLine="0"/>
              <w:rPr>
                <w:lang w:val="en-GB"/>
              </w:rPr>
            </w:pPr>
          </w:p>
          <w:p w14:paraId="113586C4" w14:textId="77777777" w:rsidR="00A52578" w:rsidRPr="00C810E2" w:rsidRDefault="00A52578" w:rsidP="00A52578">
            <w:pPr>
              <w:pStyle w:val="B1"/>
              <w:ind w:left="0" w:firstLine="0"/>
              <w:rPr>
                <w:lang w:val="en-GB"/>
              </w:rPr>
            </w:pPr>
            <w:r w:rsidRPr="00743459">
              <w:t xml:space="preserve">[For option 3: LP-WUS could be used after the beginning of </w:t>
            </w:r>
            <w:r w:rsidRPr="00743459">
              <w:rPr>
                <w:i/>
              </w:rPr>
              <w:t>drx-onDurationTimer</w:t>
            </w:r>
            <w:r w:rsidRPr="00743459">
              <w:t>,</w:t>
            </w:r>
            <w:r w:rsidRPr="00C810E2">
              <w:rPr>
                <w:lang w:val="en-GB"/>
              </w:rPr>
              <w:t xml:space="preserve"> an example is shown as below:</w:t>
            </w:r>
          </w:p>
          <w:p w14:paraId="4D7FB524" w14:textId="77777777" w:rsidR="00A52578" w:rsidRPr="00C810E2" w:rsidRDefault="007D7BD3" w:rsidP="00A52578">
            <w:pPr>
              <w:pStyle w:val="B1"/>
              <w:ind w:left="0" w:firstLine="0"/>
              <w:rPr>
                <w:b/>
                <w:lang w:val="en-GB"/>
              </w:rPr>
            </w:pPr>
            <w:r w:rsidRPr="00743459">
              <w:rPr>
                <w:rFonts w:eastAsia="Times New Roman"/>
                <w:b/>
                <w:noProof/>
                <w:sz w:val="20"/>
                <w:szCs w:val="20"/>
                <w:lang w:val="en-GB"/>
              </w:rPr>
              <w:object w:dxaOrig="14955" w:dyaOrig="4486" w14:anchorId="4E57D70F">
                <v:shape id="_x0000_i1028" type="#_x0000_t75" style="width:467.5pt;height:139.5pt" o:ole="">
                  <v:imagedata r:id="rId22" o:title=""/>
                </v:shape>
                <o:OLEObject Type="Embed" ProgID="Visio.Drawing.15" ShapeID="_x0000_i1028" DrawAspect="Content" ObjectID="_1760486866" r:id="rId23"/>
              </w:object>
            </w:r>
          </w:p>
          <w:p w14:paraId="37550FCE" w14:textId="77777777" w:rsidR="00A52578" w:rsidRPr="00C810E2" w:rsidRDefault="00A52578" w:rsidP="00A52578">
            <w:pPr>
              <w:pStyle w:val="B1"/>
              <w:ind w:left="0" w:firstLine="0"/>
              <w:jc w:val="center"/>
              <w:rPr>
                <w:b/>
                <w:bCs/>
                <w:lang w:val="en-GB"/>
              </w:rPr>
            </w:pPr>
            <w:r w:rsidRPr="00C810E2">
              <w:rPr>
                <w:b/>
                <w:bCs/>
                <w:lang w:val="en-GB"/>
              </w:rPr>
              <w:t xml:space="preserve">Figure X: </w:t>
            </w:r>
            <w:r w:rsidRPr="00743459">
              <w:rPr>
                <w:rFonts w:eastAsia="SimSun"/>
                <w:b/>
              </w:rPr>
              <w:t>Example for option 3 with ‘duty-cycled/continuous’ LP-WUS</w:t>
            </w:r>
          </w:p>
          <w:p w14:paraId="554C10A0" w14:textId="77777777" w:rsidR="00A52578" w:rsidRPr="001B79E2" w:rsidRDefault="00A52578" w:rsidP="00A52578">
            <w:pPr>
              <w:pStyle w:val="B1"/>
              <w:ind w:left="0" w:firstLine="0"/>
              <w:rPr>
                <w:strike/>
                <w:color w:val="FF0000"/>
                <w:lang w:val="en-GB"/>
              </w:rPr>
            </w:pPr>
            <w:r w:rsidRPr="001B79E2">
              <w:rPr>
                <w:strike/>
                <w:color w:val="FF0000"/>
              </w:rPr>
              <w:t>]</w:t>
            </w:r>
          </w:p>
          <w:p w14:paraId="6226AC34" w14:textId="77777777" w:rsidR="00A52578" w:rsidRPr="00C810E2" w:rsidRDefault="00A52578" w:rsidP="00A52578">
            <w:pPr>
              <w:pStyle w:val="B1"/>
              <w:ind w:left="0" w:firstLine="0"/>
              <w:rPr>
                <w:lang w:val="en-GB"/>
              </w:rPr>
            </w:pPr>
          </w:p>
          <w:p w14:paraId="00A93E2E" w14:textId="66A6BA8D"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w:t>
            </w:r>
            <w:proofErr w:type="gramStart"/>
            <w:r w:rsidRPr="00C810E2">
              <w:rPr>
                <w:rFonts w:eastAsia="Yu Mincho"/>
                <w:lang w:val="en-GB" w:eastAsia="ja-JP"/>
              </w:rPr>
              <w:t>e.g.</w:t>
            </w:r>
            <w:proofErr w:type="gramEnd"/>
            <w:r w:rsidRPr="00C810E2">
              <w:rPr>
                <w:rFonts w:eastAsia="Yu Mincho"/>
                <w:lang w:val="en-GB" w:eastAsia="ja-JP"/>
              </w:rPr>
              <w:t xml:space="preserve"> Rel-17 PDCCH monitoring adaptation</w:t>
            </w:r>
            <w:r w:rsidR="00D941DE" w:rsidRPr="00C810E2">
              <w:rPr>
                <w:rFonts w:eastAsia="Yu Mincho"/>
                <w:lang w:val="en-GB" w:eastAsia="ja-JP"/>
              </w:rPr>
              <w:t xml:space="preserve"> </w:t>
            </w:r>
            <w:r w:rsidR="003D1EF2" w:rsidRPr="00C810E2">
              <w:rPr>
                <w:rFonts w:eastAsia="Yu Mincho"/>
                <w:color w:val="FF0000"/>
                <w:lang w:val="en-GB" w:eastAsia="ja-JP"/>
              </w:rPr>
              <w:t>or a timer</w:t>
            </w:r>
            <w:r w:rsidRPr="00C810E2">
              <w:rPr>
                <w:rFonts w:eastAsia="Yu Mincho"/>
                <w:lang w:val="en-GB" w:eastAsia="ja-JP"/>
              </w:rPr>
              <w:t xml:space="preserve">. </w:t>
            </w:r>
          </w:p>
          <w:p w14:paraId="77C324C7" w14:textId="77777777" w:rsidR="00A52578" w:rsidRPr="00C810E2" w:rsidRDefault="00A52578" w:rsidP="00A52578">
            <w:pPr>
              <w:pStyle w:val="B1"/>
              <w:ind w:left="0" w:firstLine="0"/>
              <w:rPr>
                <w:lang w:val="en-GB"/>
              </w:rPr>
            </w:pPr>
            <w:r w:rsidRPr="00743459">
              <w:t>For option 4: LP-WUS could be used at any time regardless of whether C-DRX is configured or not, different examples for both ‘duty-cycled’ and ‘continuous’ mode are shown as below:</w:t>
            </w:r>
          </w:p>
          <w:p w14:paraId="1466DDBC" w14:textId="77777777" w:rsidR="00A52578" w:rsidRPr="00C810E2" w:rsidRDefault="007D7BD3" w:rsidP="00A52578">
            <w:pPr>
              <w:pStyle w:val="Doc-text2"/>
              <w:ind w:left="363"/>
              <w:jc w:val="center"/>
              <w:rPr>
                <w:lang w:val="en-GB"/>
              </w:rPr>
            </w:pPr>
            <w:r w:rsidRPr="00743459">
              <w:rPr>
                <w:noProof/>
                <w:sz w:val="20"/>
                <w:lang w:val="en-GB"/>
              </w:rPr>
              <w:object w:dxaOrig="9586" w:dyaOrig="4215" w14:anchorId="1AE247C6">
                <v:shape id="_x0000_i1029" type="#_x0000_t75" style="width:406pt;height:179pt" o:ole="">
                  <v:imagedata r:id="rId24" o:title=""/>
                </v:shape>
                <o:OLEObject Type="Embed" ProgID="Visio.Drawing.15" ShapeID="_x0000_i1029" DrawAspect="Content" ObjectID="_1760486867" r:id="rId25"/>
              </w:object>
            </w:r>
          </w:p>
          <w:p w14:paraId="4955227A"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r w:rsidRPr="00C810E2">
              <w:rPr>
                <w:rFonts w:ascii="Times New Roman" w:eastAsia="SimSun" w:hAnsi="Times New Roman"/>
                <w:b/>
                <w:bCs/>
                <w:szCs w:val="20"/>
                <w:lang w:val="en-GB"/>
              </w:rPr>
              <w:t>Figure X: Example for option 4 with ‘duty-cycled’ LP-WUS</w:t>
            </w:r>
          </w:p>
          <w:p w14:paraId="62189077"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p>
          <w:p w14:paraId="636AFF84" w14:textId="77777777" w:rsidR="00A52578" w:rsidRPr="00C810E2" w:rsidRDefault="007D7BD3" w:rsidP="00A52578">
            <w:pPr>
              <w:pStyle w:val="Doc-text2"/>
              <w:ind w:left="363"/>
              <w:jc w:val="center"/>
              <w:rPr>
                <w:lang w:val="en-GB" w:eastAsia="ja-JP"/>
              </w:rPr>
            </w:pPr>
            <w:r w:rsidRPr="00743459">
              <w:rPr>
                <w:noProof/>
                <w:sz w:val="20"/>
                <w:lang w:val="en-GB"/>
              </w:rPr>
              <w:object w:dxaOrig="9586" w:dyaOrig="4741" w14:anchorId="75E82AED">
                <v:shape id="_x0000_i1030" type="#_x0000_t75" style="width:399pt;height:197.5pt" o:ole="">
                  <v:imagedata r:id="rId26" o:title=""/>
                </v:shape>
                <o:OLEObject Type="Embed" ProgID="Visio.Drawing.15" ShapeID="_x0000_i1030" DrawAspect="Content" ObjectID="_1760486868" r:id="rId27"/>
              </w:object>
            </w:r>
          </w:p>
          <w:p w14:paraId="1AD96670" w14:textId="77777777" w:rsidR="00A52578" w:rsidRPr="00C810E2" w:rsidRDefault="00A52578" w:rsidP="00A52578">
            <w:pPr>
              <w:pStyle w:val="Doc-text2"/>
              <w:tabs>
                <w:tab w:val="clear" w:pos="1622"/>
              </w:tabs>
              <w:ind w:left="0" w:firstLine="0"/>
              <w:jc w:val="center"/>
              <w:rPr>
                <w:rFonts w:ascii="Times New Roman" w:eastAsia="SimSun" w:hAnsi="Times New Roman"/>
                <w:b/>
                <w:bCs/>
                <w:szCs w:val="20"/>
                <w:lang w:val="en-GB"/>
              </w:rPr>
            </w:pPr>
            <w:r w:rsidRPr="00C810E2">
              <w:rPr>
                <w:rFonts w:ascii="Times New Roman" w:eastAsia="SimSun" w:hAnsi="Times New Roman"/>
                <w:b/>
                <w:bCs/>
                <w:szCs w:val="20"/>
                <w:lang w:val="en-GB"/>
              </w:rPr>
              <w:t>Figure X: Example for option 4 with ‘continuous’ LP-WUS</w:t>
            </w:r>
          </w:p>
          <w:p w14:paraId="213B975A" w14:textId="77777777" w:rsidR="00A52578" w:rsidRPr="00C810E2" w:rsidRDefault="00A52578" w:rsidP="00A52578">
            <w:pPr>
              <w:pStyle w:val="B1"/>
              <w:ind w:left="0" w:firstLine="0"/>
              <w:rPr>
                <w:lang w:val="en-GB"/>
              </w:rPr>
            </w:pPr>
          </w:p>
          <w:p w14:paraId="4BD85977" w14:textId="4FD71A1B" w:rsidR="001A1900" w:rsidRPr="00C810E2" w:rsidRDefault="001A1900" w:rsidP="00A52578">
            <w:pPr>
              <w:pStyle w:val="B1"/>
              <w:ind w:left="0" w:firstLine="0"/>
              <w:rPr>
                <w:rFonts w:eastAsia="Yu Mincho"/>
                <w:color w:val="FF0000"/>
                <w:lang w:val="en-GB" w:eastAsia="ja-JP"/>
              </w:rPr>
            </w:pPr>
            <w:r w:rsidRPr="00C810E2">
              <w:rPr>
                <w:rFonts w:eastAsia="Yu Mincho"/>
                <w:color w:val="FF0000"/>
                <w:lang w:val="en-GB" w:eastAsia="ja-JP"/>
              </w:rPr>
              <w:t xml:space="preserve">Note that option 2 is just a special case of </w:t>
            </w:r>
            <w:r w:rsidR="00ED2072" w:rsidRPr="00C810E2">
              <w:rPr>
                <w:rFonts w:eastAsia="Yu Mincho"/>
                <w:color w:val="FF0000"/>
                <w:lang w:val="en-GB" w:eastAsia="ja-JP"/>
              </w:rPr>
              <w:t>option 4</w:t>
            </w:r>
            <w:r w:rsidR="00494DEB" w:rsidRPr="00C810E2">
              <w:rPr>
                <w:rFonts w:eastAsia="Yu Mincho"/>
                <w:color w:val="FF0000"/>
                <w:lang w:val="en-GB" w:eastAsia="ja-JP"/>
              </w:rPr>
              <w:t>, where LP-WUS monitoring occasions depends on the C-DRX configuratio</w:t>
            </w:r>
            <w:r w:rsidR="008F0838" w:rsidRPr="00C810E2">
              <w:rPr>
                <w:rFonts w:eastAsia="Yu Mincho"/>
                <w:color w:val="FF0000"/>
                <w:lang w:val="en-GB" w:eastAsia="ja-JP"/>
              </w:rPr>
              <w:t>n.</w:t>
            </w:r>
          </w:p>
          <w:p w14:paraId="062A282C" w14:textId="5905BAB3" w:rsidR="00A52578" w:rsidRPr="00C810E2" w:rsidRDefault="001A1900" w:rsidP="00A52578">
            <w:pPr>
              <w:pStyle w:val="B1"/>
              <w:ind w:left="0" w:firstLine="0"/>
              <w:rPr>
                <w:rFonts w:eastAsia="Yu Mincho"/>
                <w:lang w:val="en-GB" w:eastAsia="ja-JP"/>
              </w:rPr>
            </w:pPr>
            <w:r w:rsidRPr="00C810E2">
              <w:rPr>
                <w:rFonts w:eastAsia="Yu Mincho"/>
                <w:lang w:val="en-GB" w:eastAsia="ja-JP"/>
              </w:rPr>
              <w:t xml:space="preserve"> </w:t>
            </w:r>
            <w:r w:rsidR="00A52578" w:rsidRPr="00C810E2">
              <w:rPr>
                <w:rFonts w:eastAsia="Yu Mincho"/>
                <w:lang w:val="en-GB" w:eastAsia="ja-JP"/>
              </w:rPr>
              <w:t xml:space="preserve">In direction 3, the detailed design should be determined based on physical layer design/restriction. </w:t>
            </w:r>
          </w:p>
          <w:p w14:paraId="1A53D69C" w14:textId="77777777" w:rsidR="00A52578" w:rsidRPr="00C810E2" w:rsidRDefault="00A52578" w:rsidP="00A52578">
            <w:pPr>
              <w:pStyle w:val="B1"/>
              <w:ind w:left="0" w:firstLine="0"/>
              <w:rPr>
                <w:rFonts w:eastAsia="Yu Mincho"/>
                <w:lang w:val="en-GB" w:eastAsia="ja-JP"/>
              </w:rPr>
            </w:pPr>
          </w:p>
          <w:p w14:paraId="1D5CE21C" w14:textId="77777777" w:rsidR="00A52578" w:rsidRPr="00C810E2" w:rsidRDefault="00A52578" w:rsidP="00A52578">
            <w:pPr>
              <w:pStyle w:val="B1"/>
              <w:ind w:left="0" w:firstLine="0"/>
              <w:rPr>
                <w:lang w:val="en-GB"/>
              </w:rPr>
            </w:pPr>
            <w:r w:rsidRPr="00C810E2">
              <w:rPr>
                <w:rFonts w:eastAsia="Yu Mincho"/>
                <w:lang w:val="en-GB" w:eastAsia="ja-JP"/>
              </w:rPr>
              <w:t>The corresponding pros/cons for the above options on LP-WUS using in RRC_CONNECTED are summarized in the below table.</w:t>
            </w:r>
          </w:p>
          <w:p w14:paraId="0F5B11EF" w14:textId="77777777" w:rsidR="00A52578" w:rsidRPr="00C810E2" w:rsidRDefault="00A52578" w:rsidP="00A52578">
            <w:pPr>
              <w:widowControl w:val="0"/>
              <w:spacing w:after="0"/>
              <w:jc w:val="center"/>
              <w:rPr>
                <w:rFonts w:eastAsia="DengXian"/>
                <w:b/>
                <w:kern w:val="2"/>
                <w:sz w:val="21"/>
                <w:lang w:val="en-GB"/>
              </w:rPr>
            </w:pPr>
            <w:r w:rsidRPr="00743459">
              <w:rPr>
                <w:rFonts w:eastAsia="DengXian"/>
                <w:b/>
                <w:kern w:val="2"/>
                <w:sz w:val="21"/>
              </w:rPr>
              <w:t>Table X: Pros and Cons of LP-WUS using options in RRC_CONNECTED</w:t>
            </w:r>
          </w:p>
          <w:tbl>
            <w:tblPr>
              <w:tblStyle w:val="21"/>
              <w:tblpPr w:leftFromText="180" w:rightFromText="180" w:vertAnchor="page" w:horzAnchor="margin" w:tblpX="274" w:tblpY="7846"/>
              <w:tblW w:w="9644" w:type="dxa"/>
              <w:tblLook w:val="04A0" w:firstRow="1" w:lastRow="0" w:firstColumn="1" w:lastColumn="0" w:noHBand="0" w:noVBand="1"/>
            </w:tblPr>
            <w:tblGrid>
              <w:gridCol w:w="1989"/>
              <w:gridCol w:w="4220"/>
              <w:gridCol w:w="3435"/>
            </w:tblGrid>
            <w:tr w:rsidR="0049704B" w:rsidRPr="00743459" w14:paraId="6F881541" w14:textId="77777777" w:rsidTr="0049704B">
              <w:tc>
                <w:tcPr>
                  <w:tcW w:w="1989" w:type="dxa"/>
                  <w:shd w:val="clear" w:color="auto" w:fill="BFBFBF"/>
                </w:tcPr>
                <w:p w14:paraId="33CBB56C" w14:textId="77777777" w:rsidR="00A52578" w:rsidRPr="00743459" w:rsidRDefault="00A52578" w:rsidP="0049704B">
                  <w:pPr>
                    <w:spacing w:after="120"/>
                    <w:jc w:val="center"/>
                    <w:rPr>
                      <w:rFonts w:eastAsia="DengXian" w:cs="Arial"/>
                      <w:b/>
                      <w:bCs/>
                      <w:lang w:eastAsia="zh-CN"/>
                    </w:rPr>
                  </w:pPr>
                  <w:r w:rsidRPr="00743459">
                    <w:rPr>
                      <w:rFonts w:eastAsia="DengXian" w:cs="Arial"/>
                      <w:b/>
                      <w:bCs/>
                      <w:lang w:eastAsia="zh-CN"/>
                    </w:rPr>
                    <w:lastRenderedPageBreak/>
                    <w:t xml:space="preserve">LP-WUS options </w:t>
                  </w:r>
                </w:p>
              </w:tc>
              <w:tc>
                <w:tcPr>
                  <w:tcW w:w="0" w:type="auto"/>
                  <w:shd w:val="clear" w:color="auto" w:fill="BFBFBF"/>
                </w:tcPr>
                <w:p w14:paraId="28FBC189" w14:textId="77777777" w:rsidR="00A52578" w:rsidRPr="00743459" w:rsidRDefault="00A52578" w:rsidP="0049704B">
                  <w:pPr>
                    <w:spacing w:after="120"/>
                    <w:jc w:val="center"/>
                    <w:rPr>
                      <w:rFonts w:eastAsia="DengXian" w:cs="Arial"/>
                      <w:b/>
                      <w:bCs/>
                      <w:lang w:eastAsia="zh-CN"/>
                    </w:rPr>
                  </w:pPr>
                  <w:r w:rsidRPr="00743459">
                    <w:rPr>
                      <w:rFonts w:eastAsia="DengXian" w:cs="Arial"/>
                      <w:b/>
                      <w:bCs/>
                      <w:lang w:eastAsia="zh-CN"/>
                    </w:rPr>
                    <w:t>pros</w:t>
                  </w:r>
                </w:p>
              </w:tc>
              <w:tc>
                <w:tcPr>
                  <w:tcW w:w="0" w:type="auto"/>
                  <w:shd w:val="clear" w:color="auto" w:fill="BFBFBF"/>
                </w:tcPr>
                <w:p w14:paraId="5D3C5B51" w14:textId="77777777" w:rsidR="00A52578" w:rsidRPr="00743459" w:rsidRDefault="00A52578" w:rsidP="0049704B">
                  <w:pPr>
                    <w:spacing w:after="120"/>
                    <w:jc w:val="center"/>
                    <w:rPr>
                      <w:rFonts w:eastAsia="DengXian" w:cs="Arial"/>
                      <w:b/>
                      <w:bCs/>
                      <w:lang w:eastAsia="zh-CN"/>
                    </w:rPr>
                  </w:pPr>
                  <w:r w:rsidRPr="00743459">
                    <w:rPr>
                      <w:rFonts w:eastAsia="DengXian" w:cs="Arial"/>
                      <w:b/>
                      <w:bCs/>
                      <w:lang w:eastAsia="zh-CN"/>
                    </w:rPr>
                    <w:t>cons</w:t>
                  </w:r>
                </w:p>
              </w:tc>
            </w:tr>
            <w:tr w:rsidR="0049704B" w:rsidRPr="00743459" w14:paraId="18113D24" w14:textId="77777777" w:rsidTr="0049704B">
              <w:trPr>
                <w:trHeight w:val="398"/>
              </w:trPr>
              <w:tc>
                <w:tcPr>
                  <w:tcW w:w="1989" w:type="dxa"/>
                </w:tcPr>
                <w:p w14:paraId="52A44EDB" w14:textId="77777777" w:rsidR="00A52578" w:rsidRPr="00743459" w:rsidRDefault="00A52578" w:rsidP="0049704B">
                  <w:pPr>
                    <w:spacing w:after="120"/>
                    <w:rPr>
                      <w:rFonts w:eastAsia="DengXian" w:cs="Arial"/>
                      <w:b/>
                      <w:bCs/>
                      <w:lang w:eastAsia="zh-CN"/>
                    </w:rPr>
                  </w:pPr>
                  <w:r w:rsidRPr="00743459">
                    <w:rPr>
                      <w:rFonts w:eastAsia="Times New Roman" w:cs="Arial"/>
                      <w:b/>
                    </w:rPr>
                    <w:t>Option 1:</w:t>
                  </w:r>
                  <w:r w:rsidRPr="00743459">
                    <w:t xml:space="preserve"> </w:t>
                  </w:r>
                  <w:r w:rsidRPr="00743459">
                    <w:rPr>
                      <w:rFonts w:eastAsia="Times New Roman" w:cs="Arial"/>
                      <w:b/>
                    </w:rPr>
                    <w:t>LP-WUS is used similar as Rel-16 DCP</w:t>
                  </w:r>
                </w:p>
              </w:tc>
              <w:tc>
                <w:tcPr>
                  <w:tcW w:w="0" w:type="auto"/>
                </w:tcPr>
                <w:p w14:paraId="0472054C" w14:textId="77777777" w:rsidR="00A52578" w:rsidRPr="00743459" w:rsidRDefault="00A52578" w:rsidP="0049704B">
                  <w:pPr>
                    <w:pStyle w:val="B1"/>
                    <w:ind w:leftChars="-24" w:left="0" w:hangingChars="24" w:hanging="48"/>
                    <w:rPr>
                      <w:rFonts w:eastAsia="Yu Mincho"/>
                      <w:lang w:eastAsia="ja-JP"/>
                    </w:rPr>
                  </w:pPr>
                  <w:r w:rsidRPr="00743459">
                    <w:rPr>
                      <w:rFonts w:eastAsia="Yu Mincho"/>
                      <w:lang w:eastAsia="ja-JP"/>
                    </w:rPr>
                    <w:t xml:space="preserve">More Power Saving gain compared to legacy </w:t>
                  </w:r>
                  <w:proofErr w:type="gramStart"/>
                  <w:r w:rsidRPr="00743459">
                    <w:rPr>
                      <w:rFonts w:eastAsia="Yu Mincho"/>
                      <w:lang w:eastAsia="ja-JP"/>
                    </w:rPr>
                    <w:t>DCP;</w:t>
                  </w:r>
                  <w:proofErr w:type="gramEnd"/>
                </w:p>
                <w:p w14:paraId="2541F101" w14:textId="77777777" w:rsidR="00A52578" w:rsidRPr="00743459" w:rsidRDefault="00A52578" w:rsidP="0049704B">
                  <w:pPr>
                    <w:pStyle w:val="B1"/>
                    <w:ind w:leftChars="-24" w:left="0" w:hangingChars="24" w:hanging="48"/>
                    <w:rPr>
                      <w:rFonts w:eastAsia="Yu Mincho"/>
                      <w:lang w:eastAsia="ja-JP"/>
                    </w:rPr>
                  </w:pPr>
                  <w:proofErr w:type="gramStart"/>
                  <w:r w:rsidRPr="00743459">
                    <w:rPr>
                      <w:rFonts w:eastAsia="Yu Mincho"/>
                      <w:lang w:eastAsia="ja-JP"/>
                    </w:rPr>
                    <w:t>Less  specification</w:t>
                  </w:r>
                  <w:proofErr w:type="gramEnd"/>
                  <w:r w:rsidRPr="00743459">
                    <w:rPr>
                      <w:rFonts w:eastAsia="Yu Mincho"/>
                      <w:lang w:eastAsia="ja-JP"/>
                    </w:rPr>
                    <w:t xml:space="preserve">  impact and complexity from reuse of DCP functionality compared to other solutions, e.g. option 2 option 3. </w:t>
                  </w:r>
                </w:p>
              </w:tc>
              <w:tc>
                <w:tcPr>
                  <w:tcW w:w="0" w:type="auto"/>
                </w:tcPr>
                <w:p w14:paraId="2884B2A6" w14:textId="77777777" w:rsidR="00A52578" w:rsidRPr="00743459" w:rsidRDefault="00A52578" w:rsidP="0049704B">
                  <w:pPr>
                    <w:pStyle w:val="B1"/>
                    <w:ind w:left="0" w:firstLine="0"/>
                    <w:rPr>
                      <w:rFonts w:eastAsia="Yu Mincho"/>
                      <w:lang w:eastAsia="ja-JP"/>
                    </w:rPr>
                  </w:pPr>
                  <w:r w:rsidRPr="00C810E2">
                    <w:rPr>
                      <w:rFonts w:eastAsia="Yu Mincho"/>
                      <w:strike/>
                      <w:color w:val="FF0000"/>
                      <w:lang w:eastAsia="ja-JP"/>
                    </w:rPr>
                    <w:t>Less</w:t>
                  </w:r>
                  <w:r w:rsidR="000D1264" w:rsidRPr="00743459">
                    <w:rPr>
                      <w:rFonts w:eastAsia="Yu Mincho"/>
                      <w:color w:val="FF0000"/>
                      <w:lang w:eastAsia="ja-JP"/>
                    </w:rPr>
                    <w:t xml:space="preserve"> More</w:t>
                  </w:r>
                  <w:r w:rsidRPr="00C810E2">
                    <w:rPr>
                      <w:rFonts w:eastAsia="Yu Mincho"/>
                      <w:color w:val="FF0000"/>
                      <w:lang w:eastAsia="ja-JP"/>
                    </w:rPr>
                    <w:t xml:space="preserve"> </w:t>
                  </w:r>
                  <w:r w:rsidRPr="00743459">
                    <w:rPr>
                      <w:rFonts w:eastAsia="Yu Mincho"/>
                      <w:lang w:eastAsia="ja-JP"/>
                    </w:rPr>
                    <w:t xml:space="preserve">power saving gain compared to other </w:t>
                  </w:r>
                  <w:r w:rsidRPr="00C810E2">
                    <w:rPr>
                      <w:rFonts w:eastAsia="Yu Mincho"/>
                      <w:strike/>
                      <w:color w:val="FF0000"/>
                      <w:lang w:eastAsia="ja-JP"/>
                    </w:rPr>
                    <w:t xml:space="preserve">solutions, </w:t>
                  </w:r>
                  <w:proofErr w:type="gramStart"/>
                  <w:r w:rsidRPr="00C810E2">
                    <w:rPr>
                      <w:rFonts w:eastAsia="Yu Mincho"/>
                      <w:strike/>
                      <w:color w:val="FF0000"/>
                      <w:lang w:eastAsia="ja-JP"/>
                    </w:rPr>
                    <w:t>e.g.</w:t>
                  </w:r>
                  <w:proofErr w:type="gramEnd"/>
                  <w:r w:rsidRPr="00C810E2">
                    <w:rPr>
                      <w:rFonts w:eastAsia="Yu Mincho"/>
                      <w:color w:val="FF0000"/>
                      <w:lang w:eastAsia="ja-JP"/>
                    </w:rPr>
                    <w:t xml:space="preserve"> </w:t>
                  </w:r>
                  <w:r w:rsidRPr="00743459">
                    <w:rPr>
                      <w:rFonts w:eastAsia="Yu Mincho"/>
                      <w:lang w:eastAsia="ja-JP"/>
                    </w:rPr>
                    <w:t xml:space="preserve">option 2 </w:t>
                  </w:r>
                  <w:r w:rsidRPr="00C810E2">
                    <w:rPr>
                      <w:rFonts w:eastAsia="Yu Mincho"/>
                      <w:strike/>
                      <w:color w:val="FF0000"/>
                      <w:lang w:eastAsia="ja-JP"/>
                    </w:rPr>
                    <w:t>or</w:t>
                  </w:r>
                  <w:r w:rsidRPr="00C810E2">
                    <w:rPr>
                      <w:rFonts w:eastAsia="Yu Mincho"/>
                      <w:color w:val="FF0000"/>
                      <w:lang w:eastAsia="ja-JP"/>
                    </w:rPr>
                    <w:t xml:space="preserve"> </w:t>
                  </w:r>
                  <w:r w:rsidR="00BE6C52" w:rsidRPr="00C810E2">
                    <w:rPr>
                      <w:rFonts w:eastAsia="Yu Mincho"/>
                      <w:color w:val="FF0000"/>
                      <w:lang w:eastAsia="ja-JP"/>
                    </w:rPr>
                    <w:t>but</w:t>
                  </w:r>
                  <w:r w:rsidR="00BE6C52" w:rsidRPr="00743459">
                    <w:rPr>
                      <w:rFonts w:eastAsia="Yu Mincho"/>
                      <w:color w:val="FF0000"/>
                      <w:lang w:eastAsia="ja-JP"/>
                    </w:rPr>
                    <w:t xml:space="preserve"> less than</w:t>
                  </w:r>
                  <w:r w:rsidR="00BE6C52" w:rsidRPr="00C810E2">
                    <w:rPr>
                      <w:rFonts w:eastAsia="Yu Mincho"/>
                      <w:color w:val="FF0000"/>
                      <w:lang w:eastAsia="ja-JP"/>
                    </w:rPr>
                    <w:t xml:space="preserve"> </w:t>
                  </w:r>
                  <w:r w:rsidRPr="00743459">
                    <w:rPr>
                      <w:rFonts w:eastAsia="Yu Mincho"/>
                      <w:lang w:eastAsia="ja-JP"/>
                    </w:rPr>
                    <w:t>option 3</w:t>
                  </w:r>
                  <w:r w:rsidR="00EC5339" w:rsidRPr="00743459">
                    <w:rPr>
                      <w:rFonts w:eastAsia="Yu Mincho"/>
                      <w:lang w:eastAsia="ja-JP"/>
                    </w:rPr>
                    <w:t xml:space="preserve"> </w:t>
                  </w:r>
                  <w:r w:rsidR="00EC5339" w:rsidRPr="00743459">
                    <w:rPr>
                      <w:rFonts w:eastAsia="Yu Mincho"/>
                      <w:color w:val="FF0000"/>
                      <w:lang w:eastAsia="ja-JP"/>
                    </w:rPr>
                    <w:t>unless a shorter</w:t>
                  </w:r>
                  <w:r w:rsidR="00585A87" w:rsidRPr="00743459">
                    <w:rPr>
                      <w:rFonts w:eastAsia="Yu Mincho"/>
                      <w:color w:val="FF0000"/>
                      <w:lang w:eastAsia="ja-JP"/>
                    </w:rPr>
                    <w:t xml:space="preserve"> on-duration </w:t>
                  </w:r>
                  <w:r w:rsidR="00B65D19" w:rsidRPr="00743459">
                    <w:rPr>
                      <w:rFonts w:eastAsia="Yu Mincho"/>
                      <w:color w:val="FF0000"/>
                      <w:lang w:eastAsia="ja-JP"/>
                    </w:rPr>
                    <w:t>or PDDCH skip is applied</w:t>
                  </w:r>
                  <w:r w:rsidRPr="00743459">
                    <w:rPr>
                      <w:rFonts w:eastAsia="Yu Mincho"/>
                      <w:lang w:eastAsia="ja-JP"/>
                    </w:rPr>
                    <w:t>.</w:t>
                  </w:r>
                </w:p>
                <w:p w14:paraId="6DC77646" w14:textId="12826D94" w:rsidR="005F49DA" w:rsidRPr="00743459" w:rsidRDefault="005F49DA" w:rsidP="0049704B">
                  <w:pPr>
                    <w:pStyle w:val="B1"/>
                    <w:ind w:left="0" w:firstLine="0"/>
                    <w:rPr>
                      <w:rFonts w:eastAsia="Yu Mincho"/>
                      <w:lang w:eastAsia="ja-JP"/>
                    </w:rPr>
                  </w:pPr>
                  <w:r w:rsidRPr="00C810E2">
                    <w:rPr>
                      <w:rFonts w:eastAsia="Yu Mincho"/>
                      <w:color w:val="FF0000"/>
                      <w:lang w:eastAsia="ja-JP"/>
                    </w:rPr>
                    <w:t>Artificial</w:t>
                  </w:r>
                  <w:r w:rsidR="00286C8C" w:rsidRPr="00C810E2">
                    <w:rPr>
                      <w:rFonts w:eastAsia="Yu Mincho"/>
                      <w:color w:val="FF0000"/>
                      <w:lang w:eastAsia="ja-JP"/>
                    </w:rPr>
                    <w:t>ly limiting WUR duty-cycle to the C-DRX cycle length (can easily be avoided using separate configuration parameters).</w:t>
                  </w:r>
                </w:p>
              </w:tc>
            </w:tr>
            <w:tr w:rsidR="0049704B" w:rsidRPr="00743459" w14:paraId="25251C34" w14:textId="77777777" w:rsidTr="0049704B">
              <w:trPr>
                <w:trHeight w:val="397"/>
              </w:trPr>
              <w:tc>
                <w:tcPr>
                  <w:tcW w:w="1989" w:type="dxa"/>
                </w:tcPr>
                <w:p w14:paraId="68633C28" w14:textId="77777777" w:rsidR="00A52578" w:rsidRPr="00743459" w:rsidRDefault="00A52578" w:rsidP="0049704B">
                  <w:pPr>
                    <w:spacing w:after="120"/>
                    <w:rPr>
                      <w:rFonts w:eastAsia="Times New Roman" w:cs="Arial"/>
                      <w:b/>
                    </w:rPr>
                  </w:pPr>
                  <w:r w:rsidRPr="00743459">
                    <w:rPr>
                      <w:rFonts w:eastAsia="Times New Roman" w:cs="Arial"/>
                      <w:b/>
                    </w:rPr>
                    <w:t>Option 2:</w:t>
                  </w:r>
                  <w:r w:rsidRPr="00743459">
                    <w:rPr>
                      <w:rFonts w:cs="Arial"/>
                    </w:rPr>
                    <w:t xml:space="preserve"> </w:t>
                  </w:r>
                  <w:r w:rsidRPr="00743459">
                    <w:rPr>
                      <w:rFonts w:cs="Arial"/>
                      <w:b/>
                      <w:bCs/>
                    </w:rPr>
                    <w:t xml:space="preserve">LP-WUS could be used at any time outside C-DRX active time to indicate UE to </w:t>
                  </w:r>
                  <w:proofErr w:type="gramStart"/>
                  <w:r w:rsidRPr="00743459">
                    <w:rPr>
                      <w:rFonts w:cs="Arial"/>
                      <w:b/>
                      <w:bCs/>
                    </w:rPr>
                    <w:t>enter into</w:t>
                  </w:r>
                  <w:proofErr w:type="gramEnd"/>
                  <w:r w:rsidRPr="00743459">
                    <w:rPr>
                      <w:rFonts w:cs="Arial"/>
                      <w:b/>
                      <w:bCs/>
                    </w:rPr>
                    <w:t xml:space="preserve"> active time</w:t>
                  </w:r>
                </w:p>
              </w:tc>
              <w:tc>
                <w:tcPr>
                  <w:tcW w:w="0" w:type="auto"/>
                </w:tcPr>
                <w:p w14:paraId="4207BF92" w14:textId="4017DF8B" w:rsidR="00A52578" w:rsidRPr="00743459" w:rsidRDefault="00A52578" w:rsidP="0049704B">
                  <w:pPr>
                    <w:pStyle w:val="B1"/>
                    <w:ind w:leftChars="-24" w:left="0" w:hangingChars="24" w:hanging="48"/>
                    <w:rPr>
                      <w:rFonts w:eastAsia="Yu Mincho"/>
                      <w:lang w:eastAsia="ja-JP"/>
                    </w:rPr>
                  </w:pPr>
                  <w:r w:rsidRPr="00743459">
                    <w:rPr>
                      <w:rFonts w:eastAsia="Yu Mincho"/>
                      <w:lang w:eastAsia="ja-JP"/>
                    </w:rPr>
                    <w:t>LP-WUS configuration is more flexible than option 1 and option 3</w:t>
                  </w:r>
                  <w:r w:rsidR="00C74DAE" w:rsidRPr="00743459">
                    <w:rPr>
                      <w:rFonts w:eastAsia="Yu Mincho"/>
                      <w:lang w:eastAsia="ja-JP"/>
                    </w:rPr>
                    <w:t xml:space="preserve"> </w:t>
                  </w:r>
                  <w:r w:rsidR="00561DDA" w:rsidRPr="00C810E2">
                    <w:rPr>
                      <w:rFonts w:eastAsia="Yu Mincho"/>
                      <w:color w:val="FF0000"/>
                      <w:lang w:eastAsia="ja-JP"/>
                    </w:rPr>
                    <w:t xml:space="preserve">(since WUR duty-cycle is not locked to </w:t>
                  </w:r>
                  <w:r w:rsidR="00995043" w:rsidRPr="00C810E2">
                    <w:rPr>
                      <w:rFonts w:eastAsia="Yu Mincho"/>
                      <w:color w:val="FF0000"/>
                      <w:lang w:eastAsia="ja-JP"/>
                    </w:rPr>
                    <w:t>C-DRX cycle, but this could easily be changed by different configuration parameters for WUR</w:t>
                  </w:r>
                  <w:proofErr w:type="gramStart"/>
                  <w:r w:rsidR="00995043" w:rsidRPr="00C810E2">
                    <w:rPr>
                      <w:rFonts w:eastAsia="Yu Mincho"/>
                      <w:color w:val="FF0000"/>
                      <w:lang w:eastAsia="ja-JP"/>
                    </w:rPr>
                    <w:t>)</w:t>
                  </w:r>
                  <w:r w:rsidRPr="00743459">
                    <w:rPr>
                      <w:rFonts w:eastAsia="Yu Mincho"/>
                      <w:lang w:eastAsia="ja-JP"/>
                    </w:rPr>
                    <w:t>;</w:t>
                  </w:r>
                  <w:proofErr w:type="gramEnd"/>
                </w:p>
                <w:p w14:paraId="3E4D133D" w14:textId="02CAAE97" w:rsidR="00A52578" w:rsidRPr="00743459" w:rsidRDefault="006355B0" w:rsidP="0049704B">
                  <w:pPr>
                    <w:pStyle w:val="B1"/>
                    <w:ind w:leftChars="-24" w:left="0" w:hangingChars="24" w:hanging="48"/>
                    <w:rPr>
                      <w:rFonts w:eastAsia="Yu Mincho"/>
                      <w:lang w:eastAsia="ja-JP"/>
                    </w:rPr>
                  </w:pPr>
                  <w:r w:rsidRPr="00743459">
                    <w:rPr>
                      <w:rFonts w:eastAsia="Yu Mincho"/>
                      <w:color w:val="FF0000"/>
                      <w:lang w:eastAsia="ja-JP"/>
                    </w:rPr>
                    <w:t>If a shorter WUR duty-cycle is compared to a longer C-DRX cycle,</w:t>
                  </w:r>
                  <w:r w:rsidRPr="00743459">
                    <w:rPr>
                      <w:rFonts w:eastAsia="Yu Mincho"/>
                      <w:lang w:eastAsia="ja-JP"/>
                    </w:rPr>
                    <w:t xml:space="preserve"> </w:t>
                  </w:r>
                  <w:r w:rsidR="00A52578" w:rsidRPr="00743459">
                    <w:rPr>
                      <w:rFonts w:eastAsia="Yu Mincho"/>
                      <w:lang w:eastAsia="ja-JP"/>
                    </w:rPr>
                    <w:t>DL data transmission latency could be reduced compared to C-DRX mechanism since the DL data transmission doesn’t need to wait for next C-DRX onDuration</w:t>
                  </w:r>
                  <w:r w:rsidRPr="00743459">
                    <w:rPr>
                      <w:rFonts w:eastAsia="Yu Mincho"/>
                      <w:lang w:eastAsia="ja-JP"/>
                    </w:rPr>
                    <w:t>.</w:t>
                  </w:r>
                </w:p>
              </w:tc>
              <w:tc>
                <w:tcPr>
                  <w:tcW w:w="0" w:type="auto"/>
                </w:tcPr>
                <w:p w14:paraId="2DE7E4C7" w14:textId="0D4A48F6" w:rsidR="00A52578" w:rsidRPr="00743459" w:rsidRDefault="00A52578" w:rsidP="0049704B">
                  <w:pPr>
                    <w:pStyle w:val="B1"/>
                    <w:ind w:left="0" w:firstLine="0"/>
                    <w:rPr>
                      <w:rFonts w:eastAsia="Yu Mincho"/>
                      <w:lang w:eastAsia="ja-JP"/>
                    </w:rPr>
                  </w:pPr>
                  <w:r w:rsidRPr="00743459">
                    <w:rPr>
                      <w:rFonts w:eastAsia="Yu Mincho"/>
                      <w:lang w:eastAsia="ja-JP"/>
                    </w:rPr>
                    <w:t>More complexity: how to coexist with current C-DRX mechanism, LP-WUS configuration need to be considered</w:t>
                  </w:r>
                  <w:r w:rsidR="009A670F" w:rsidRPr="00743459">
                    <w:rPr>
                      <w:rFonts w:eastAsia="Yu Mincho"/>
                      <w:lang w:eastAsia="ja-JP"/>
                    </w:rPr>
                    <w:t xml:space="preserve"> </w:t>
                  </w:r>
                  <w:r w:rsidR="009A670F" w:rsidRPr="00C810E2">
                    <w:rPr>
                      <w:rFonts w:eastAsia="Yu Mincho"/>
                      <w:color w:val="FF0000"/>
                      <w:lang w:eastAsia="ja-JP"/>
                    </w:rPr>
                    <w:t>(like all other cases</w:t>
                  </w:r>
                  <w:proofErr w:type="gramStart"/>
                  <w:r w:rsidR="009A670F" w:rsidRPr="00C810E2">
                    <w:rPr>
                      <w:rFonts w:eastAsia="Yu Mincho"/>
                      <w:color w:val="FF0000"/>
                      <w:lang w:eastAsia="ja-JP"/>
                    </w:rPr>
                    <w:t>)</w:t>
                  </w:r>
                  <w:r w:rsidRPr="00743459">
                    <w:rPr>
                      <w:rFonts w:eastAsia="Yu Mincho"/>
                      <w:lang w:eastAsia="ja-JP"/>
                    </w:rPr>
                    <w:t>;</w:t>
                  </w:r>
                  <w:proofErr w:type="gramEnd"/>
                </w:p>
                <w:p w14:paraId="34406310" w14:textId="3521F88F" w:rsidR="00A52578" w:rsidRPr="00743459" w:rsidRDefault="00A52578" w:rsidP="0049704B">
                  <w:pPr>
                    <w:pStyle w:val="B1"/>
                    <w:ind w:left="0" w:firstLine="0"/>
                    <w:rPr>
                      <w:rFonts w:eastAsia="Yu Mincho"/>
                      <w:lang w:eastAsia="ja-JP"/>
                    </w:rPr>
                  </w:pPr>
                  <w:r w:rsidRPr="00743459">
                    <w:rPr>
                      <w:rFonts w:eastAsia="Yu Mincho"/>
                      <w:lang w:eastAsia="ja-JP"/>
                    </w:rPr>
                    <w:t>More specification impacts: new PDCCH monitoring mechanism needs to be captured</w:t>
                  </w:r>
                  <w:r w:rsidR="0020745A" w:rsidRPr="00743459">
                    <w:rPr>
                      <w:rFonts w:eastAsia="Yu Mincho"/>
                      <w:lang w:eastAsia="ja-JP"/>
                    </w:rPr>
                    <w:t xml:space="preserve">, </w:t>
                  </w:r>
                  <w:proofErr w:type="gramStart"/>
                  <w:r w:rsidR="0020745A" w:rsidRPr="00C810E2">
                    <w:rPr>
                      <w:rFonts w:eastAsia="Yu Mincho"/>
                      <w:color w:val="FF0000"/>
                      <w:lang w:eastAsia="ja-JP"/>
                    </w:rPr>
                    <w:t>e.g.</w:t>
                  </w:r>
                  <w:proofErr w:type="gramEnd"/>
                  <w:r w:rsidR="0020745A" w:rsidRPr="00C810E2">
                    <w:rPr>
                      <w:rFonts w:eastAsia="Yu Mincho"/>
                      <w:color w:val="FF0000"/>
                      <w:lang w:eastAsia="ja-JP"/>
                    </w:rPr>
                    <w:t xml:space="preserve"> a WUR-specific </w:t>
                  </w:r>
                  <w:r w:rsidR="006B7904" w:rsidRPr="00C810E2">
                    <w:rPr>
                      <w:rFonts w:eastAsia="Yu Mincho"/>
                      <w:color w:val="FF0000"/>
                      <w:lang w:eastAsia="ja-JP"/>
                    </w:rPr>
                    <w:t>on-duration timer</w:t>
                  </w:r>
                  <w:r w:rsidRPr="00743459">
                    <w:rPr>
                      <w:rFonts w:eastAsia="Yu Mincho"/>
                      <w:lang w:eastAsia="ja-JP"/>
                    </w:rPr>
                    <w:t>.</w:t>
                  </w:r>
                </w:p>
              </w:tc>
            </w:tr>
            <w:tr w:rsidR="0049704B" w:rsidRPr="00743459" w14:paraId="194A24DC" w14:textId="77777777" w:rsidTr="0049704B">
              <w:tc>
                <w:tcPr>
                  <w:tcW w:w="1989" w:type="dxa"/>
                </w:tcPr>
                <w:p w14:paraId="1BB7C3FF" w14:textId="77777777" w:rsidR="00A52578" w:rsidRPr="00743459" w:rsidRDefault="00A52578" w:rsidP="0049704B">
                  <w:pPr>
                    <w:spacing w:after="120"/>
                    <w:rPr>
                      <w:rFonts w:eastAsia="Times New Roman" w:cs="Arial"/>
                      <w:b/>
                    </w:rPr>
                  </w:pPr>
                  <w:r w:rsidRPr="00743459">
                    <w:rPr>
                      <w:rFonts w:eastAsia="Times New Roman" w:cs="Arial"/>
                      <w:b/>
                    </w:rPr>
                    <w:t>[Option 3:</w:t>
                  </w:r>
                  <w:r w:rsidRPr="00743459">
                    <w:rPr>
                      <w:rFonts w:cs="Arial"/>
                    </w:rPr>
                    <w:t xml:space="preserve"> </w:t>
                  </w:r>
                  <w:r w:rsidRPr="00743459">
                    <w:rPr>
                      <w:rFonts w:cs="Arial"/>
                      <w:b/>
                      <w:bCs/>
                    </w:rPr>
                    <w:t xml:space="preserve">LP-WUS could be used after the beginning of </w:t>
                  </w:r>
                  <w:proofErr w:type="spellStart"/>
                  <w:r w:rsidRPr="00743459">
                    <w:rPr>
                      <w:rFonts w:cs="Arial"/>
                      <w:b/>
                      <w:bCs/>
                      <w:i/>
                      <w:iCs/>
                    </w:rPr>
                    <w:t>drx</w:t>
                  </w:r>
                  <w:proofErr w:type="spellEnd"/>
                  <w:r w:rsidRPr="00743459">
                    <w:rPr>
                      <w:rFonts w:cs="Arial"/>
                      <w:b/>
                      <w:bCs/>
                      <w:i/>
                      <w:iCs/>
                    </w:rPr>
                    <w:t>-onDurationTimer</w:t>
                  </w:r>
                  <w:r w:rsidRPr="00743459">
                    <w:rPr>
                      <w:rFonts w:cs="Arial"/>
                      <w:b/>
                      <w:bCs/>
                    </w:rPr>
                    <w:t>]</w:t>
                  </w:r>
                </w:p>
              </w:tc>
              <w:tc>
                <w:tcPr>
                  <w:tcW w:w="0" w:type="auto"/>
                </w:tcPr>
                <w:p w14:paraId="73E6BD97" w14:textId="0A63F6BF" w:rsidR="00A52578" w:rsidRPr="00743459" w:rsidRDefault="00A52578" w:rsidP="0049704B">
                  <w:pPr>
                    <w:pStyle w:val="B1"/>
                    <w:ind w:leftChars="-24" w:left="0" w:hangingChars="24" w:hanging="48"/>
                    <w:rPr>
                      <w:rFonts w:eastAsia="Yu Mincho"/>
                      <w:lang w:eastAsia="ja-JP"/>
                    </w:rPr>
                  </w:pPr>
                  <w:r w:rsidRPr="00C810E2">
                    <w:rPr>
                      <w:rFonts w:eastAsia="Yu Mincho"/>
                      <w:strike/>
                      <w:color w:val="FF0000"/>
                      <w:lang w:eastAsia="ja-JP"/>
                    </w:rPr>
                    <w:t>There is</w:t>
                  </w:r>
                  <w:r w:rsidRPr="00C810E2">
                    <w:rPr>
                      <w:rFonts w:eastAsia="Yu Mincho"/>
                      <w:color w:val="FF0000"/>
                      <w:lang w:eastAsia="ja-JP"/>
                    </w:rPr>
                    <w:t xml:space="preserve"> </w:t>
                  </w:r>
                  <w:r w:rsidR="0024002A" w:rsidRPr="00743459">
                    <w:rPr>
                      <w:rFonts w:eastAsia="Yu Mincho"/>
                      <w:color w:val="FF0000"/>
                      <w:lang w:eastAsia="ja-JP"/>
                    </w:rPr>
                    <w:t xml:space="preserve">Potentially </w:t>
                  </w:r>
                  <w:r w:rsidRPr="00743459">
                    <w:rPr>
                      <w:rFonts w:eastAsia="Yu Mincho"/>
                      <w:lang w:eastAsia="ja-JP"/>
                    </w:rPr>
                    <w:t>some Power Saving gain by reducing unnecessary PDCCH monitoring for XR traffic than legacy C-DRX</w:t>
                  </w:r>
                  <w:r w:rsidR="00E14A79" w:rsidRPr="00743459">
                    <w:rPr>
                      <w:rFonts w:eastAsia="Yu Mincho"/>
                      <w:lang w:eastAsia="ja-JP"/>
                    </w:rPr>
                    <w:t xml:space="preserve"> </w:t>
                  </w:r>
                  <w:r w:rsidR="00E14A79" w:rsidRPr="00C810E2">
                    <w:rPr>
                      <w:rFonts w:eastAsia="Yu Mincho"/>
                      <w:color w:val="FF0000"/>
                      <w:lang w:eastAsia="ja-JP"/>
                    </w:rPr>
                    <w:t xml:space="preserve">if there is one-stream XR traffic with a non-changing fps </w:t>
                  </w:r>
                  <w:r w:rsidR="00112495" w:rsidRPr="00743459">
                    <w:rPr>
                      <w:rFonts w:eastAsia="Yu Mincho"/>
                      <w:color w:val="FF0000"/>
                      <w:lang w:eastAsia="ja-JP"/>
                    </w:rPr>
                    <w:t>which can be matched by the DRX cycle</w:t>
                  </w:r>
                  <w:r w:rsidRPr="00743459">
                    <w:rPr>
                      <w:rFonts w:eastAsia="Yu Mincho"/>
                      <w:lang w:eastAsia="ja-JP"/>
                    </w:rPr>
                    <w:t>.</w:t>
                  </w:r>
                </w:p>
              </w:tc>
              <w:tc>
                <w:tcPr>
                  <w:tcW w:w="0" w:type="auto"/>
                </w:tcPr>
                <w:p w14:paraId="622837AD" w14:textId="77777777" w:rsidR="00A52578" w:rsidRPr="00743459" w:rsidRDefault="00A52578" w:rsidP="0049704B">
                  <w:pPr>
                    <w:pStyle w:val="B1"/>
                    <w:ind w:left="0" w:firstLine="0"/>
                    <w:rPr>
                      <w:rFonts w:eastAsia="Yu Mincho"/>
                      <w:lang w:eastAsia="ja-JP"/>
                    </w:rPr>
                  </w:pPr>
                  <w:r w:rsidRPr="00743459">
                    <w:rPr>
                      <w:rFonts w:eastAsia="Yu Mincho"/>
                      <w:lang w:eastAsia="ja-JP"/>
                    </w:rPr>
                    <w:t xml:space="preserve">More specification impacts considering it may change the current PDCCH monitoring </w:t>
                  </w:r>
                  <w:proofErr w:type="gramStart"/>
                  <w:r w:rsidRPr="00743459">
                    <w:rPr>
                      <w:rFonts w:eastAsia="Yu Mincho"/>
                      <w:lang w:eastAsia="ja-JP"/>
                    </w:rPr>
                    <w:t>behaviour</w:t>
                  </w:r>
                  <w:proofErr w:type="gramEnd"/>
                </w:p>
                <w:p w14:paraId="76042D48" w14:textId="6C62F6EF" w:rsidR="00671E06" w:rsidRPr="00743459" w:rsidRDefault="00671E06" w:rsidP="0049704B">
                  <w:pPr>
                    <w:pStyle w:val="B1"/>
                    <w:ind w:left="0" w:firstLine="0"/>
                    <w:rPr>
                      <w:rFonts w:eastAsia="Yu Mincho"/>
                      <w:lang w:eastAsia="ja-JP"/>
                    </w:rPr>
                  </w:pPr>
                  <w:r w:rsidRPr="00C810E2">
                    <w:rPr>
                      <w:rFonts w:eastAsia="Yu Mincho"/>
                      <w:color w:val="FF0000"/>
                      <w:lang w:eastAsia="ja-JP"/>
                    </w:rPr>
                    <w:t xml:space="preserve">Unclear benefit to </w:t>
                  </w:r>
                  <w:r w:rsidR="002C6B9F" w:rsidRPr="00C810E2">
                    <w:rPr>
                      <w:rFonts w:eastAsia="Yu Mincho"/>
                      <w:color w:val="FF0000"/>
                      <w:lang w:eastAsia="ja-JP"/>
                    </w:rPr>
                    <w:t>‘Continuous WUR’ i</w:t>
                  </w:r>
                  <w:r w:rsidR="009D7335" w:rsidRPr="00C810E2">
                    <w:rPr>
                      <w:rFonts w:eastAsia="Yu Mincho"/>
                      <w:color w:val="FF0000"/>
                      <w:lang w:eastAsia="ja-JP"/>
                    </w:rPr>
                    <w:t>n</w:t>
                  </w:r>
                  <w:r w:rsidR="002C6B9F" w:rsidRPr="00C810E2">
                    <w:rPr>
                      <w:rFonts w:eastAsia="Yu Mincho"/>
                      <w:color w:val="FF0000"/>
                      <w:lang w:eastAsia="ja-JP"/>
                    </w:rPr>
                    <w:t xml:space="preserve"> option 4, or </w:t>
                  </w:r>
                  <w:r w:rsidR="009D7335" w:rsidRPr="00C810E2">
                    <w:rPr>
                      <w:rFonts w:eastAsia="Yu Mincho"/>
                      <w:color w:val="FF0000"/>
                      <w:lang w:eastAsia="ja-JP"/>
                    </w:rPr>
                    <w:t xml:space="preserve">‘Duty-cycled WUR’ in </w:t>
                  </w:r>
                  <w:r w:rsidR="00AC187B" w:rsidRPr="00C810E2">
                    <w:rPr>
                      <w:rFonts w:eastAsia="Yu Mincho"/>
                      <w:color w:val="FF0000"/>
                      <w:lang w:eastAsia="ja-JP"/>
                    </w:rPr>
                    <w:lastRenderedPageBreak/>
                    <w:t xml:space="preserve">option 2 (especially in practice where DRX-cycle cannot be configured perfectly for the </w:t>
                  </w:r>
                  <w:r w:rsidR="00531C9A" w:rsidRPr="00C810E2">
                    <w:rPr>
                      <w:rFonts w:eastAsia="Yu Mincho"/>
                      <w:color w:val="FF0000"/>
                      <w:lang w:eastAsia="ja-JP"/>
                    </w:rPr>
                    <w:t>XR traffic).</w:t>
                  </w:r>
                </w:p>
              </w:tc>
            </w:tr>
            <w:tr w:rsidR="0049704B" w:rsidRPr="00743459" w14:paraId="103CBA93" w14:textId="77777777" w:rsidTr="0049704B">
              <w:tc>
                <w:tcPr>
                  <w:tcW w:w="1989" w:type="dxa"/>
                </w:tcPr>
                <w:p w14:paraId="4C74CF95" w14:textId="77777777" w:rsidR="00A52578" w:rsidRPr="00743459" w:rsidRDefault="00A52578" w:rsidP="0049704B">
                  <w:pPr>
                    <w:spacing w:after="120"/>
                    <w:rPr>
                      <w:rFonts w:eastAsia="Times New Roman" w:cs="Arial"/>
                      <w:b/>
                    </w:rPr>
                  </w:pPr>
                  <w:r w:rsidRPr="00743459">
                    <w:rPr>
                      <w:rFonts w:eastAsia="Times New Roman" w:cs="Arial"/>
                      <w:b/>
                    </w:rPr>
                    <w:lastRenderedPageBreak/>
                    <w:t xml:space="preserve">Option 4: </w:t>
                  </w:r>
                  <w:r w:rsidRPr="00743459">
                    <w:rPr>
                      <w:rFonts w:cs="Arial"/>
                      <w:b/>
                      <w:bCs/>
                    </w:rPr>
                    <w:t>LP-WUS could be used</w:t>
                  </w:r>
                  <w:r w:rsidRPr="00743459">
                    <w:rPr>
                      <w:b/>
                      <w:bCs/>
                    </w:rPr>
                    <w:t xml:space="preserve"> at any time regardless of whether C-DRX is configured or not</w:t>
                  </w:r>
                </w:p>
              </w:tc>
              <w:tc>
                <w:tcPr>
                  <w:tcW w:w="0" w:type="auto"/>
                </w:tcPr>
                <w:p w14:paraId="384C61CB" w14:textId="349876C7" w:rsidR="00A52578" w:rsidRPr="00743459" w:rsidRDefault="00A52578" w:rsidP="0049704B">
                  <w:pPr>
                    <w:pStyle w:val="B1"/>
                    <w:ind w:leftChars="-24" w:left="0" w:hangingChars="24" w:hanging="48"/>
                    <w:rPr>
                      <w:rFonts w:eastAsia="Yu Mincho"/>
                      <w:lang w:eastAsia="ja-JP"/>
                    </w:rPr>
                  </w:pPr>
                  <w:r w:rsidRPr="00C810E2">
                    <w:rPr>
                      <w:rFonts w:eastAsia="Yu Mincho"/>
                      <w:strike/>
                      <w:color w:val="FF0000"/>
                      <w:lang w:eastAsia="ja-JP"/>
                    </w:rPr>
                    <w:t>There is some Power Saving gain compared to legacy C-DRX and option 1 since LP-WUS monitoring consumes less power than PDCCH monitoring;</w:t>
                  </w:r>
                  <w:r w:rsidR="00161F06" w:rsidRPr="00743459">
                    <w:rPr>
                      <w:rFonts w:eastAsia="Yu Mincho"/>
                      <w:lang w:eastAsia="ja-JP"/>
                    </w:rPr>
                    <w:t xml:space="preserve"> </w:t>
                  </w:r>
                  <w:r w:rsidR="002F3A30" w:rsidRPr="00C810E2">
                    <w:rPr>
                      <w:rFonts w:eastAsia="Yu Mincho"/>
                      <w:color w:val="FF0000"/>
                      <w:lang w:eastAsia="ja-JP"/>
                    </w:rPr>
                    <w:t>For</w:t>
                  </w:r>
                  <w:r w:rsidR="002F3A30" w:rsidRPr="00743459">
                    <w:rPr>
                      <w:rFonts w:eastAsia="Yu Mincho"/>
                      <w:color w:val="FF0000"/>
                      <w:lang w:eastAsia="ja-JP"/>
                    </w:rPr>
                    <w:t xml:space="preserve"> ‘duty-cycled WUR’ s</w:t>
                  </w:r>
                  <w:r w:rsidR="00AC2E74" w:rsidRPr="00C810E2">
                    <w:rPr>
                      <w:rFonts w:eastAsia="Yu Mincho"/>
                      <w:color w:val="FF0000"/>
                      <w:lang w:eastAsia="ja-JP"/>
                    </w:rPr>
                    <w:t xml:space="preserve">ame gain as option 1 if WUR duty-cycle is configured </w:t>
                  </w:r>
                  <w:r w:rsidR="006A3C5D" w:rsidRPr="00C810E2">
                    <w:rPr>
                      <w:rFonts w:eastAsia="Yu Mincho"/>
                      <w:color w:val="FF0000"/>
                      <w:lang w:eastAsia="ja-JP"/>
                    </w:rPr>
                    <w:t xml:space="preserve">to the C-DRX length. Smaller gain </w:t>
                  </w:r>
                  <w:r w:rsidR="004C4D14" w:rsidRPr="00743459">
                    <w:rPr>
                      <w:rFonts w:eastAsia="Yu Mincho"/>
                      <w:color w:val="FF0000"/>
                      <w:lang w:eastAsia="ja-JP"/>
                    </w:rPr>
                    <w:t>for ‘continuous WUR’ due to false alarm rate, see RAN1 evaluations</w:t>
                  </w:r>
                  <w:r w:rsidR="002F3A30" w:rsidRPr="00743459">
                    <w:rPr>
                      <w:rFonts w:eastAsia="Yu Mincho"/>
                      <w:color w:val="FF0000"/>
                      <w:lang w:eastAsia="ja-JP"/>
                    </w:rPr>
                    <w:t>.</w:t>
                  </w:r>
                </w:p>
                <w:p w14:paraId="65507A57" w14:textId="77777777" w:rsidR="00A52578" w:rsidRPr="00743459" w:rsidRDefault="00A52578" w:rsidP="0049704B">
                  <w:pPr>
                    <w:pStyle w:val="B1"/>
                    <w:ind w:leftChars="-24" w:left="0" w:hangingChars="24" w:hanging="48"/>
                    <w:rPr>
                      <w:rFonts w:eastAsia="Yu Mincho"/>
                      <w:lang w:eastAsia="ja-JP"/>
                    </w:rPr>
                  </w:pPr>
                  <w:r w:rsidRPr="00743459">
                    <w:rPr>
                      <w:rFonts w:eastAsia="Yu Mincho"/>
                      <w:lang w:eastAsia="ja-JP"/>
                    </w:rPr>
                    <w:t xml:space="preserve">LP-WUS configuration is more flexible than other options </w:t>
                  </w:r>
                  <w:proofErr w:type="gramStart"/>
                  <w:r w:rsidRPr="00743459">
                    <w:rPr>
                      <w:rFonts w:eastAsia="Yu Mincho"/>
                      <w:lang w:eastAsia="ja-JP"/>
                    </w:rPr>
                    <w:t>above;</w:t>
                  </w:r>
                  <w:proofErr w:type="gramEnd"/>
                </w:p>
                <w:p w14:paraId="5B725463" w14:textId="77777777" w:rsidR="00A52578" w:rsidRPr="00743459" w:rsidRDefault="00A52578" w:rsidP="0049704B">
                  <w:pPr>
                    <w:pStyle w:val="B1"/>
                    <w:ind w:leftChars="-24" w:left="0" w:hangingChars="24" w:hanging="48"/>
                    <w:rPr>
                      <w:rFonts w:eastAsia="Yu Mincho"/>
                      <w:lang w:eastAsia="ja-JP"/>
                    </w:rPr>
                  </w:pPr>
                  <w:r w:rsidRPr="00743459">
                    <w:rPr>
                      <w:rFonts w:eastAsia="Yu Mincho"/>
                      <w:lang w:eastAsia="ja-JP"/>
                    </w:rPr>
                    <w:t>DL data transmission latency could be reduced compared to current C-DRX mechanism.</w:t>
                  </w:r>
                </w:p>
              </w:tc>
              <w:tc>
                <w:tcPr>
                  <w:tcW w:w="0" w:type="auto"/>
                </w:tcPr>
                <w:p w14:paraId="4C1C52AD" w14:textId="3C24204F" w:rsidR="00A52578" w:rsidRPr="00C810E2" w:rsidRDefault="00A52578" w:rsidP="0049704B">
                  <w:pPr>
                    <w:pStyle w:val="B1"/>
                    <w:ind w:left="0" w:firstLine="0"/>
                    <w:rPr>
                      <w:rFonts w:eastAsia="Yu Mincho"/>
                      <w:color w:val="FF0000"/>
                      <w:lang w:eastAsia="ja-JP"/>
                    </w:rPr>
                  </w:pPr>
                  <w:r w:rsidRPr="00C810E2">
                    <w:rPr>
                      <w:rFonts w:eastAsia="Yu Mincho"/>
                      <w:strike/>
                      <w:color w:val="FF0000"/>
                      <w:lang w:eastAsia="ja-JP"/>
                    </w:rPr>
                    <w:t>More complexity: we need to discuss how to stop the PDCCH monitoring and how to configure the LP-WUS;</w:t>
                  </w:r>
                  <w:r w:rsidR="00A900E5" w:rsidRPr="00743459">
                    <w:rPr>
                      <w:rFonts w:eastAsia="Yu Mincho"/>
                      <w:color w:val="FF0000"/>
                      <w:lang w:eastAsia="ja-JP"/>
                    </w:rPr>
                    <w:t xml:space="preserve"> Separate WUR duty-cycle </w:t>
                  </w:r>
                  <w:r w:rsidR="00161F06" w:rsidRPr="00743459">
                    <w:rPr>
                      <w:rFonts w:eastAsia="Yu Mincho"/>
                      <w:color w:val="FF0000"/>
                      <w:lang w:eastAsia="ja-JP"/>
                    </w:rPr>
                    <w:t>(different from C-DRX cycle), and WUR-specific on-duration timer for PDCCH monitoring must be introduced.</w:t>
                  </w:r>
                </w:p>
                <w:p w14:paraId="759C8239" w14:textId="77777777" w:rsidR="00A52578" w:rsidRPr="00C810E2" w:rsidRDefault="00A52578" w:rsidP="0049704B">
                  <w:pPr>
                    <w:pStyle w:val="B1"/>
                    <w:ind w:left="0" w:firstLine="0"/>
                    <w:rPr>
                      <w:rFonts w:eastAsia="Yu Mincho"/>
                      <w:strike/>
                      <w:lang w:eastAsia="ja-JP"/>
                    </w:rPr>
                  </w:pPr>
                  <w:r w:rsidRPr="00C810E2">
                    <w:rPr>
                      <w:rFonts w:eastAsia="Yu Mincho"/>
                      <w:strike/>
                      <w:color w:val="FF0000"/>
                      <w:lang w:eastAsia="ja-JP"/>
                    </w:rPr>
                    <w:t>More specification impacts: new PDCCH monitoring mechanism needs to be captured.</w:t>
                  </w:r>
                </w:p>
              </w:tc>
            </w:tr>
          </w:tbl>
          <w:p w14:paraId="04CE423E" w14:textId="77777777" w:rsidR="00A52578" w:rsidRPr="00C810E2" w:rsidRDefault="00A52578" w:rsidP="00A52578">
            <w:pPr>
              <w:pStyle w:val="B1"/>
              <w:ind w:left="0" w:firstLine="0"/>
              <w:rPr>
                <w:rFonts w:eastAsia="Yu Mincho"/>
                <w:lang w:val="en-GB" w:eastAsia="ja-JP"/>
              </w:rPr>
            </w:pPr>
          </w:p>
          <w:p w14:paraId="77CFF7C5" w14:textId="77777777" w:rsidR="00A52578" w:rsidRPr="00C810E2" w:rsidRDefault="00A52578" w:rsidP="00A52578">
            <w:pPr>
              <w:pStyle w:val="Heading4"/>
              <w:ind w:left="0" w:firstLine="0"/>
              <w:jc w:val="both"/>
              <w:rPr>
                <w:lang w:val="en-GB" w:eastAsia="zh-CN"/>
              </w:rPr>
            </w:pPr>
            <w:r w:rsidRPr="00C810E2">
              <w:rPr>
                <w:lang w:val="en-GB" w:eastAsia="zh-CN"/>
              </w:rPr>
              <w:t>7.3.2.4</w:t>
            </w:r>
            <w:r w:rsidRPr="00C810E2">
              <w:rPr>
                <w:lang w:val="en-GB" w:eastAsia="zh-CN"/>
              </w:rPr>
              <w:tab/>
              <w:t>Configuration</w:t>
            </w:r>
          </w:p>
          <w:p w14:paraId="2F23A6C6" w14:textId="5AD4557B" w:rsidR="0079640F" w:rsidRPr="00C810E2" w:rsidRDefault="0079640F" w:rsidP="00A52578">
            <w:pPr>
              <w:pStyle w:val="B1"/>
              <w:ind w:left="0" w:firstLine="0"/>
              <w:rPr>
                <w:rFonts w:eastAsia="Yu Mincho"/>
                <w:color w:val="FF0000"/>
                <w:lang w:val="en-GB" w:eastAsia="ja-JP"/>
              </w:rPr>
            </w:pPr>
            <w:r w:rsidRPr="00C810E2">
              <w:rPr>
                <w:rFonts w:eastAsia="Yu Mincho"/>
                <w:color w:val="FF0000"/>
                <w:lang w:val="en-GB" w:eastAsia="ja-JP"/>
              </w:rPr>
              <w:t xml:space="preserve">A UE is expected to be configured </w:t>
            </w:r>
            <w:r w:rsidR="00F47DAD" w:rsidRPr="00C810E2">
              <w:rPr>
                <w:rFonts w:eastAsia="Yu Mincho"/>
                <w:color w:val="FF0000"/>
                <w:lang w:val="en-GB" w:eastAsia="ja-JP"/>
              </w:rPr>
              <w:t>with Connected mode LP-WUS/WUR upon RRC connection establishment, i.e., either during RRC Connection Setup or RRC Connection Resumption.</w:t>
            </w:r>
            <w:r w:rsidR="00A438A3" w:rsidRPr="00C810E2">
              <w:rPr>
                <w:rFonts w:eastAsia="Yu Mincho"/>
                <w:color w:val="FF0000"/>
                <w:lang w:val="en-GB" w:eastAsia="ja-JP"/>
              </w:rPr>
              <w:t xml:space="preserve"> Therefore, UE specific LP-WUS/WUR configuration is feasible in RRC Connected.</w:t>
            </w:r>
          </w:p>
          <w:p w14:paraId="00614A10" w14:textId="6D31EB7A"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The time gap between the LP-WUS monitoring occasion and the PDCCH monitoring occasion for MR must be </w:t>
            </w:r>
            <w:r w:rsidRPr="00C810E2">
              <w:rPr>
                <w:rFonts w:eastAsia="Yu Mincho"/>
                <w:strike/>
                <w:color w:val="FF0000"/>
                <w:lang w:val="en-GB" w:eastAsia="ja-JP"/>
              </w:rPr>
              <w:t>designed or</w:t>
            </w:r>
            <w:r w:rsidRPr="00C810E2">
              <w:rPr>
                <w:rFonts w:eastAsia="Yu Mincho"/>
                <w:color w:val="FF0000"/>
                <w:lang w:val="en-GB" w:eastAsia="ja-JP"/>
              </w:rPr>
              <w:t xml:space="preserve"> </w:t>
            </w:r>
            <w:r w:rsidRPr="00C810E2">
              <w:rPr>
                <w:rFonts w:eastAsia="Yu Mincho"/>
                <w:lang w:val="en-GB" w:eastAsia="ja-JP"/>
              </w:rPr>
              <w:t xml:space="preserve">configured long enough to cover the transition time of the MR to be ready for PDCCH monitoring. Another alternative is </w:t>
            </w:r>
            <w:proofErr w:type="gramStart"/>
            <w:r w:rsidRPr="00C810E2">
              <w:rPr>
                <w:rFonts w:eastAsia="Yu Mincho"/>
                <w:lang w:val="en-GB" w:eastAsia="ja-JP"/>
              </w:rPr>
              <w:t>similar to</w:t>
            </w:r>
            <w:proofErr w:type="gramEnd"/>
            <w:r w:rsidRPr="00C810E2">
              <w:rPr>
                <w:rFonts w:eastAsia="Yu Mincho"/>
                <w:lang w:val="en-GB" w:eastAsia="ja-JP"/>
              </w:rPr>
              <w:t xml:space="preserve"> Rel-15 WUS for NB-IoT/LTE-M, different transition time gaps, if introduced, could be defined as UE capability. Then, gNB could, based on this capability, know which time gap to configure for the UE (which if, several sleep states are supported, lets the UE to determine the MR sleep state to apply).</w:t>
            </w:r>
            <w:r w:rsidR="0090440F" w:rsidRPr="00C810E2">
              <w:rPr>
                <w:rFonts w:eastAsia="Yu Mincho"/>
                <w:lang w:val="en-GB" w:eastAsia="ja-JP"/>
              </w:rPr>
              <w:t xml:space="preserve"> </w:t>
            </w:r>
            <w:r w:rsidR="0090440F" w:rsidRPr="00C810E2">
              <w:rPr>
                <w:rFonts w:eastAsia="Yu Mincho"/>
                <w:color w:val="FF0000"/>
                <w:lang w:val="en-GB" w:eastAsia="ja-JP"/>
              </w:rPr>
              <w:t xml:space="preserve">Note that unlike for Idle/Connected such </w:t>
            </w:r>
            <w:r w:rsidR="00EE591C" w:rsidRPr="00C810E2">
              <w:rPr>
                <w:rFonts w:eastAsia="Yu Mincho"/>
                <w:color w:val="FF0000"/>
                <w:lang w:val="en-GB" w:eastAsia="ja-JP"/>
              </w:rPr>
              <w:t>dedicated RRC configuration of the UE is feasible since the UE is anyway configured at RRC Connection setup.</w:t>
            </w:r>
          </w:p>
          <w:p w14:paraId="2F630747" w14:textId="305B0C27"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For partial LP-SS/LP-WUS coverage in the cell, LP-WUS </w:t>
            </w:r>
            <w:r w:rsidR="00940803" w:rsidRPr="00C810E2">
              <w:rPr>
                <w:rFonts w:eastAsia="Yu Mincho"/>
                <w:strike/>
                <w:color w:val="FF0000"/>
                <w:lang w:val="en-GB" w:eastAsia="ja-JP"/>
              </w:rPr>
              <w:pgNum/>
            </w:r>
            <w:proofErr w:type="spellStart"/>
            <w:r w:rsidR="00940803" w:rsidRPr="00C810E2">
              <w:rPr>
                <w:rFonts w:eastAsia="Yu Mincho"/>
                <w:strike/>
                <w:color w:val="FF0000"/>
                <w:lang w:val="en-GB" w:eastAsia="ja-JP"/>
              </w:rPr>
              <w:t>hould</w:t>
            </w:r>
            <w:proofErr w:type="spellEnd"/>
            <w:r w:rsidRPr="00C810E2">
              <w:rPr>
                <w:rFonts w:eastAsia="Yu Mincho"/>
                <w:lang w:val="en-GB" w:eastAsia="ja-JP"/>
              </w:rPr>
              <w:t xml:space="preserve"> only be configured/used for a UE within </w:t>
            </w:r>
            <w:r w:rsidRPr="00C810E2">
              <w:rPr>
                <w:rFonts w:eastAsia="Yu Mincho"/>
                <w:strike/>
                <w:color w:val="FF0000"/>
                <w:lang w:val="en-GB" w:eastAsia="ja-JP"/>
              </w:rPr>
              <w:t>LP-SS/</w:t>
            </w:r>
            <w:r w:rsidRPr="00C810E2">
              <w:rPr>
                <w:rFonts w:eastAsia="Yu Mincho"/>
                <w:lang w:val="en-GB" w:eastAsia="ja-JP"/>
              </w:rPr>
              <w:t>LP-WUS coverage</w:t>
            </w:r>
            <w:r w:rsidR="00A54F4E" w:rsidRPr="00C810E2">
              <w:rPr>
                <w:rFonts w:eastAsia="Yu Mincho"/>
                <w:lang w:val="en-GB" w:eastAsia="ja-JP"/>
              </w:rPr>
              <w:t xml:space="preserve"> </w:t>
            </w:r>
            <w:r w:rsidR="00A54F4E" w:rsidRPr="00C810E2">
              <w:rPr>
                <w:rFonts w:eastAsia="Yu Mincho"/>
                <w:color w:val="FF0000"/>
                <w:lang w:val="en-GB" w:eastAsia="ja-JP"/>
              </w:rPr>
              <w:t>(and LP-SS coverage for OOK-based WUR)</w:t>
            </w:r>
            <w:r w:rsidRPr="00C810E2">
              <w:rPr>
                <w:rFonts w:eastAsia="Yu Mincho"/>
                <w:lang w:val="en-GB" w:eastAsia="ja-JP"/>
              </w:rPr>
              <w:t>:</w:t>
            </w:r>
          </w:p>
          <w:p w14:paraId="051B02DE" w14:textId="14217DFF" w:rsidR="00A52578" w:rsidRPr="00C810E2" w:rsidRDefault="00A52578" w:rsidP="00A52578">
            <w:pPr>
              <w:pStyle w:val="B1"/>
              <w:numPr>
                <w:ilvl w:val="0"/>
                <w:numId w:val="31"/>
              </w:numPr>
              <w:overflowPunct/>
              <w:autoSpaceDE/>
              <w:autoSpaceDN/>
              <w:adjustRightInd/>
              <w:spacing w:after="180"/>
              <w:ind w:left="0" w:firstLine="0"/>
              <w:textAlignment w:val="auto"/>
              <w:rPr>
                <w:rFonts w:eastAsia="Yu Mincho"/>
                <w:lang w:val="en-GB" w:eastAsia="ja-JP"/>
              </w:rPr>
            </w:pPr>
            <w:r w:rsidRPr="00C810E2">
              <w:rPr>
                <w:rFonts w:eastAsia="Yu Mincho"/>
                <w:lang w:val="en-GB" w:eastAsia="ja-JP"/>
              </w:rPr>
              <w:t xml:space="preserve">In one solution, the coverage determination </w:t>
            </w:r>
            <w:r w:rsidR="00425D0F" w:rsidRPr="00C810E2">
              <w:rPr>
                <w:rFonts w:eastAsia="Yu Mincho"/>
                <w:color w:val="FF0000"/>
                <w:lang w:val="en-GB" w:eastAsia="ja-JP"/>
              </w:rPr>
              <w:t xml:space="preserve">can be </w:t>
            </w:r>
            <w:r w:rsidRPr="00C810E2">
              <w:rPr>
                <w:rFonts w:eastAsia="Yu Mincho"/>
                <w:strike/>
                <w:color w:val="FF0000"/>
                <w:lang w:val="en-GB" w:eastAsia="ja-JP"/>
              </w:rPr>
              <w:t>is similar as in RRC_IDLE/INACTIVE, which is</w:t>
            </w:r>
            <w:r w:rsidRPr="00C810E2">
              <w:rPr>
                <w:rFonts w:eastAsia="Yu Mincho"/>
                <w:color w:val="FF0000"/>
                <w:lang w:val="en-GB" w:eastAsia="ja-JP"/>
              </w:rPr>
              <w:t xml:space="preserve"> </w:t>
            </w:r>
            <w:r w:rsidRPr="00C810E2">
              <w:rPr>
                <w:rFonts w:eastAsia="Yu Mincho"/>
                <w:lang w:val="en-GB" w:eastAsia="ja-JP"/>
              </w:rPr>
              <w:t>based on the measurement of LR and/or MR, and the corresponding threshold determined/configured by network. Furthermore, when UE moves out of LP-WUS coverage, LP-WUS cannot be used at the UE, as it is unreachable by the gNB for LP-WUS. It should be either released or de-activated by the network</w:t>
            </w:r>
            <w:r w:rsidR="00015A95" w:rsidRPr="00C810E2">
              <w:rPr>
                <w:rFonts w:eastAsia="Yu Mincho"/>
                <w:color w:val="FF0000"/>
                <w:lang w:val="en-GB" w:eastAsia="ja-JP"/>
              </w:rPr>
              <w:t xml:space="preserve">, which is </w:t>
            </w:r>
            <w:r w:rsidR="00CD2BE7" w:rsidRPr="00C810E2">
              <w:rPr>
                <w:rFonts w:eastAsia="Yu Mincho"/>
                <w:color w:val="FF0000"/>
                <w:lang w:val="en-GB" w:eastAsia="ja-JP"/>
              </w:rPr>
              <w:t>not possible</w:t>
            </w:r>
            <w:r w:rsidR="00015A95" w:rsidRPr="00C810E2">
              <w:rPr>
                <w:rFonts w:eastAsia="Yu Mincho"/>
                <w:color w:val="FF0000"/>
                <w:lang w:val="en-GB" w:eastAsia="ja-JP"/>
              </w:rPr>
              <w:t xml:space="preserve"> since the</w:t>
            </w:r>
            <w:r w:rsidR="00015A95" w:rsidRPr="00C810E2">
              <w:rPr>
                <w:rFonts w:eastAsia="Yu Mincho"/>
                <w:lang w:val="en-GB" w:eastAsia="ja-JP"/>
              </w:rPr>
              <w:t xml:space="preserve"> </w:t>
            </w:r>
            <w:r w:rsidR="00015A95" w:rsidRPr="00C810E2">
              <w:rPr>
                <w:rFonts w:eastAsia="Yu Mincho"/>
                <w:color w:val="FF0000"/>
                <w:lang w:val="en-GB" w:eastAsia="ja-JP"/>
              </w:rPr>
              <w:t>UE is</w:t>
            </w:r>
            <w:r w:rsidR="00E44370" w:rsidRPr="00C810E2">
              <w:rPr>
                <w:rFonts w:eastAsia="Yu Mincho"/>
                <w:color w:val="FF0000"/>
                <w:lang w:val="en-GB" w:eastAsia="ja-JP"/>
              </w:rPr>
              <w:t xml:space="preserve"> outside LP-WUS coverage and hence unreachable</w:t>
            </w:r>
            <w:r w:rsidRPr="00C810E2">
              <w:rPr>
                <w:rFonts w:eastAsia="Yu Mincho"/>
                <w:lang w:val="en-GB" w:eastAsia="ja-JP"/>
              </w:rPr>
              <w:t xml:space="preserve">. Otherwise, some conditions would have to be introduced to ensure the UE could autonomously fall back to legacy operation without LP-WUS. </w:t>
            </w:r>
          </w:p>
          <w:p w14:paraId="7849B8DD" w14:textId="49E17053" w:rsidR="00A52578" w:rsidRPr="00C810E2" w:rsidRDefault="00A52578" w:rsidP="00A52578">
            <w:pPr>
              <w:pStyle w:val="B1"/>
              <w:numPr>
                <w:ilvl w:val="0"/>
                <w:numId w:val="31"/>
              </w:numPr>
              <w:overflowPunct/>
              <w:autoSpaceDE/>
              <w:autoSpaceDN/>
              <w:adjustRightInd/>
              <w:spacing w:after="180"/>
              <w:ind w:left="0" w:firstLine="0"/>
              <w:textAlignment w:val="auto"/>
              <w:rPr>
                <w:rFonts w:eastAsia="Yu Mincho"/>
                <w:lang w:val="en-GB" w:eastAsia="ja-JP"/>
              </w:rPr>
            </w:pPr>
            <w:r w:rsidRPr="00C810E2">
              <w:rPr>
                <w:rFonts w:eastAsia="Yu Mincho"/>
                <w:lang w:val="en-GB" w:eastAsia="ja-JP"/>
              </w:rPr>
              <w:t>In another solution, monitoring LP-WUS can be explicitly activated and de-activated by the network, e.g., entry/exit condition(s) of using LP-WUS may not be needed.</w:t>
            </w:r>
            <w:r w:rsidR="005F1497" w:rsidRPr="00C810E2">
              <w:rPr>
                <w:rFonts w:eastAsia="Yu Mincho"/>
                <w:lang w:val="en-GB" w:eastAsia="ja-JP"/>
              </w:rPr>
              <w:t xml:space="preserve"> </w:t>
            </w:r>
            <w:r w:rsidR="005F1497" w:rsidRPr="00C810E2">
              <w:rPr>
                <w:rFonts w:eastAsia="Yu Mincho"/>
                <w:color w:val="FF0000"/>
                <w:lang w:val="en-GB" w:eastAsia="ja-JP"/>
              </w:rPr>
              <w:t>N</w:t>
            </w:r>
            <w:r w:rsidR="006A1B33" w:rsidRPr="00C810E2">
              <w:rPr>
                <w:rFonts w:eastAsia="Yu Mincho"/>
                <w:color w:val="FF0000"/>
                <w:lang w:val="en-GB" w:eastAsia="ja-JP"/>
              </w:rPr>
              <w:t>ote that explicit de-activation of LP-WUS monitoring is not possible if the UE is outside LP-WUS coverage</w:t>
            </w:r>
            <w:r w:rsidR="00023035">
              <w:rPr>
                <w:rFonts w:eastAsia="Yu Mincho"/>
                <w:color w:val="FF0000"/>
                <w:lang w:val="en-GB" w:eastAsia="ja-JP"/>
              </w:rPr>
              <w:t xml:space="preserve"> (e.g., due to</w:t>
            </w:r>
            <w:r w:rsidR="00541754">
              <w:rPr>
                <w:rFonts w:eastAsia="Yu Mincho"/>
                <w:color w:val="FF0000"/>
                <w:lang w:val="en-GB" w:eastAsia="ja-JP"/>
              </w:rPr>
              <w:t xml:space="preserve"> UE mobility or due to UE RSRP measurement inaccuracy</w:t>
            </w:r>
            <w:r w:rsidR="00023035">
              <w:rPr>
                <w:rFonts w:eastAsia="Yu Mincho"/>
                <w:color w:val="FF0000"/>
                <w:lang w:val="en-GB" w:eastAsia="ja-JP"/>
              </w:rPr>
              <w:t>)</w:t>
            </w:r>
            <w:r w:rsidR="006A1B33" w:rsidRPr="00C810E2">
              <w:rPr>
                <w:rFonts w:eastAsia="Yu Mincho"/>
                <w:lang w:val="en-GB" w:eastAsia="ja-JP"/>
              </w:rPr>
              <w:t>.</w:t>
            </w:r>
          </w:p>
          <w:p w14:paraId="3F45FBA8" w14:textId="2FEE0AA3"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Meanwhile, for full LP-SS/LP-WUS coverage in the cell, no special configuration would be required. That is, LP-WUS could be configured/activated for a UE in the cell, and not used when </w:t>
            </w:r>
            <w:r w:rsidRPr="00C810E2">
              <w:rPr>
                <w:rFonts w:eastAsia="Yu Mincho"/>
                <w:strike/>
                <w:color w:val="FF0000"/>
                <w:lang w:val="en-GB" w:eastAsia="ja-JP"/>
              </w:rPr>
              <w:t>it</w:t>
            </w:r>
            <w:r w:rsidR="006B11B0" w:rsidRPr="00C810E2">
              <w:rPr>
                <w:rFonts w:eastAsia="Yu Mincho"/>
                <w:lang w:val="en-GB" w:eastAsia="ja-JP"/>
              </w:rPr>
              <w:t xml:space="preserve"> </w:t>
            </w:r>
            <w:r w:rsidR="006B11B0" w:rsidRPr="00C810E2">
              <w:rPr>
                <w:rFonts w:eastAsia="Yu Mincho"/>
                <w:color w:val="FF0000"/>
                <w:lang w:val="en-GB" w:eastAsia="ja-JP"/>
              </w:rPr>
              <w:t xml:space="preserve">the WUR configuration </w:t>
            </w:r>
            <w:r w:rsidRPr="00C810E2">
              <w:rPr>
                <w:rFonts w:eastAsia="Yu Mincho"/>
                <w:lang w:val="en-GB" w:eastAsia="ja-JP"/>
              </w:rPr>
              <w:t xml:space="preserve">is released/de-activated in the cell. </w:t>
            </w:r>
          </w:p>
          <w:p w14:paraId="7AD44228" w14:textId="77777777" w:rsidR="00A52578" w:rsidRPr="00C810E2" w:rsidRDefault="00A52578" w:rsidP="00A52578">
            <w:pPr>
              <w:pStyle w:val="B1"/>
              <w:ind w:left="0" w:firstLine="0"/>
              <w:rPr>
                <w:rFonts w:eastAsia="Yu Mincho"/>
                <w:lang w:val="en-GB" w:eastAsia="ja-JP"/>
              </w:rPr>
            </w:pPr>
            <w:r w:rsidRPr="00C810E2">
              <w:rPr>
                <w:rFonts w:eastAsia="Yu Mincho"/>
                <w:lang w:val="en-GB" w:eastAsia="ja-JP"/>
              </w:rPr>
              <w:t xml:space="preserve">According to above analysis, LP-WUS in RRC_CONNECTED with partial LP-WUS coverage is expected to have more standardization impacts than the scenario with full LP-WUS coverage. </w:t>
            </w:r>
          </w:p>
          <w:p w14:paraId="2BD21992" w14:textId="5000F884" w:rsidR="00A66010" w:rsidRPr="00C810E2" w:rsidRDefault="00940803" w:rsidP="00A66010">
            <w:pPr>
              <w:pStyle w:val="B1"/>
              <w:ind w:left="0" w:firstLine="0"/>
              <w:rPr>
                <w:rFonts w:eastAsia="Yu Mincho"/>
                <w:color w:val="FF0000"/>
                <w:lang w:val="en-GB" w:eastAsia="ja-JP"/>
              </w:rPr>
            </w:pPr>
            <w:r w:rsidRPr="00C810E2">
              <w:rPr>
                <w:rFonts w:eastAsia="Yu Mincho"/>
                <w:color w:val="FF0000"/>
                <w:lang w:val="en-GB"/>
              </w:rPr>
              <w:t>For ‘</w:t>
            </w:r>
            <w:r w:rsidR="00A66010" w:rsidRPr="00C810E2">
              <w:rPr>
                <w:rFonts w:eastAsia="Yu Mincho"/>
                <w:color w:val="FF0000"/>
                <w:lang w:val="en-GB"/>
              </w:rPr>
              <w:t>c</w:t>
            </w:r>
            <w:r w:rsidR="000841B2" w:rsidRPr="00C810E2">
              <w:rPr>
                <w:rFonts w:eastAsia="Yu Mincho"/>
                <w:color w:val="FF0000"/>
                <w:lang w:val="en-GB"/>
              </w:rPr>
              <w:t xml:space="preserve">ontinuous WUR’ the </w:t>
            </w:r>
            <w:r w:rsidR="00A66010" w:rsidRPr="00C810E2">
              <w:rPr>
                <w:rFonts w:eastAsia="Yu Mincho"/>
                <w:color w:val="FF0000"/>
                <w:lang w:val="en-GB"/>
              </w:rPr>
              <w:t>general</w:t>
            </w:r>
            <w:r w:rsidR="000841B2" w:rsidRPr="00C810E2">
              <w:rPr>
                <w:rFonts w:eastAsia="Yu Mincho"/>
                <w:color w:val="FF0000"/>
                <w:lang w:val="en-GB"/>
              </w:rPr>
              <w:t xml:space="preserve"> configuration parameters are </w:t>
            </w:r>
            <w:r w:rsidR="007C5CD8" w:rsidRPr="00C810E2">
              <w:rPr>
                <w:rFonts w:eastAsia="Yu Mincho"/>
                <w:color w:val="FF0000"/>
                <w:lang w:val="en-GB"/>
              </w:rPr>
              <w:t>WUR inactivity timer, WUR PDCCH monitoring window (</w:t>
            </w:r>
            <w:r w:rsidR="00A81B8E" w:rsidRPr="00C810E2">
              <w:rPr>
                <w:rFonts w:eastAsia="Yu Mincho"/>
                <w:color w:val="FF0000"/>
                <w:lang w:val="en-GB"/>
              </w:rPr>
              <w:t xml:space="preserve">i.e., </w:t>
            </w:r>
            <w:r w:rsidR="0054244E" w:rsidRPr="00C810E2">
              <w:rPr>
                <w:rFonts w:eastAsia="Yu Mincho"/>
                <w:color w:val="FF0000"/>
                <w:lang w:val="en-GB"/>
              </w:rPr>
              <w:t>WUR on-duration)</w:t>
            </w:r>
            <w:r w:rsidR="007C5CD8" w:rsidRPr="00C810E2">
              <w:rPr>
                <w:rFonts w:eastAsia="Yu Mincho"/>
                <w:color w:val="FF0000"/>
                <w:lang w:val="en-GB"/>
              </w:rPr>
              <w:t xml:space="preserve">, </w:t>
            </w:r>
            <w:r w:rsidR="0054244E" w:rsidRPr="00C810E2">
              <w:rPr>
                <w:rFonts w:eastAsia="Yu Mincho"/>
                <w:color w:val="FF0000"/>
                <w:lang w:val="en-GB"/>
              </w:rPr>
              <w:t xml:space="preserve">and </w:t>
            </w:r>
            <w:r w:rsidR="007C5CD8" w:rsidRPr="00C810E2">
              <w:rPr>
                <w:rFonts w:eastAsia="Yu Mincho"/>
                <w:color w:val="FF0000"/>
                <w:lang w:val="en-GB"/>
              </w:rPr>
              <w:t>WU</w:t>
            </w:r>
            <w:r w:rsidR="0054244E" w:rsidRPr="00C810E2">
              <w:rPr>
                <w:rFonts w:eastAsia="Yu Mincho"/>
                <w:color w:val="FF0000"/>
                <w:lang w:val="en-GB"/>
              </w:rPr>
              <w:t>R</w:t>
            </w:r>
            <w:r w:rsidR="007C5CD8" w:rsidRPr="00C810E2">
              <w:rPr>
                <w:rFonts w:eastAsia="Yu Mincho"/>
                <w:color w:val="FF0000"/>
                <w:lang w:val="en-GB"/>
              </w:rPr>
              <w:t xml:space="preserve"> time </w:t>
            </w:r>
            <w:r w:rsidR="0054244E" w:rsidRPr="00C810E2">
              <w:rPr>
                <w:rFonts w:eastAsia="Yu Mincho"/>
                <w:color w:val="FF0000"/>
                <w:lang w:val="en-GB"/>
              </w:rPr>
              <w:t>offset between LP-WUS monitoring occasion and PDCCH monitoring window start (</w:t>
            </w:r>
            <w:r w:rsidR="00D24D51" w:rsidRPr="00C810E2">
              <w:rPr>
                <w:rFonts w:eastAsia="Yu Mincho"/>
                <w:color w:val="FF0000"/>
                <w:lang w:val="en-GB"/>
              </w:rPr>
              <w:t>covering the MR transition time).</w:t>
            </w:r>
            <w:r w:rsidR="007C5CD8" w:rsidRPr="00C810E2">
              <w:rPr>
                <w:rFonts w:eastAsia="Yu Mincho"/>
                <w:color w:val="FF0000"/>
                <w:lang w:val="en-GB"/>
              </w:rPr>
              <w:t xml:space="preserve"> </w:t>
            </w:r>
          </w:p>
          <w:p w14:paraId="19734495" w14:textId="230CB016" w:rsidR="003641D7" w:rsidRPr="00C810E2" w:rsidRDefault="00A66010" w:rsidP="007C5CD8">
            <w:pPr>
              <w:pStyle w:val="B1"/>
              <w:ind w:left="0" w:firstLine="0"/>
              <w:rPr>
                <w:rFonts w:eastAsia="Yu Mincho"/>
                <w:color w:val="FF0000"/>
                <w:lang w:val="en-GB" w:eastAsia="ja-JP"/>
              </w:rPr>
            </w:pPr>
            <w:r w:rsidRPr="00C810E2">
              <w:rPr>
                <w:rFonts w:eastAsia="Yu Mincho"/>
                <w:color w:val="FF0000"/>
                <w:lang w:val="en-GB" w:eastAsia="ja-JP"/>
              </w:rPr>
              <w:lastRenderedPageBreak/>
              <w:t>For ‘duty-cycled WUR’ the general configuration parameters are WUR inactivity timer, WUR duty-cycle length, WUR PDCCH monitoring window (</w:t>
            </w:r>
            <w:r w:rsidR="00A81B8E" w:rsidRPr="00C810E2">
              <w:rPr>
                <w:rFonts w:eastAsia="Yu Mincho"/>
                <w:color w:val="FF0000"/>
                <w:lang w:val="en-GB" w:eastAsia="ja-JP"/>
              </w:rPr>
              <w:t xml:space="preserve">i.e., </w:t>
            </w:r>
            <w:r w:rsidRPr="00C810E2">
              <w:rPr>
                <w:rFonts w:eastAsia="Yu Mincho"/>
                <w:color w:val="FF0000"/>
                <w:lang w:val="en-GB" w:eastAsia="ja-JP"/>
              </w:rPr>
              <w:t>WUR on-duration), and WUR time offset between LP-WUS monitoring occasion and PDCCH monitoring window start (covering the MR transition time).</w:t>
            </w:r>
          </w:p>
          <w:p w14:paraId="34A4523E" w14:textId="7B91FE47" w:rsidR="008B7934" w:rsidRPr="00C810E2" w:rsidRDefault="008B7934" w:rsidP="00C810E2">
            <w:pPr>
              <w:pStyle w:val="B1"/>
              <w:ind w:left="0" w:firstLine="0"/>
              <w:rPr>
                <w:lang w:val="en-GB" w:eastAsia="en-GB"/>
              </w:rPr>
            </w:pPr>
            <w:r w:rsidRPr="00C810E2">
              <w:rPr>
                <w:rFonts w:eastAsia="Yu Mincho"/>
                <w:color w:val="FF0000"/>
                <w:lang w:val="en-GB" w:eastAsia="ja-JP"/>
              </w:rPr>
              <w:t xml:space="preserve">Note that in </w:t>
            </w:r>
            <w:r w:rsidR="002B65BE" w:rsidRPr="00C810E2">
              <w:rPr>
                <w:rFonts w:eastAsia="Yu Mincho"/>
                <w:color w:val="FF0000"/>
                <w:lang w:val="en-GB" w:eastAsia="ja-JP"/>
              </w:rPr>
              <w:t>specific cases</w:t>
            </w:r>
            <w:r w:rsidRPr="00C810E2">
              <w:rPr>
                <w:rFonts w:eastAsia="Yu Mincho"/>
                <w:color w:val="FF0000"/>
                <w:lang w:val="en-GB" w:eastAsia="ja-JP"/>
              </w:rPr>
              <w:t xml:space="preserve">, the WUR specific parameters could be </w:t>
            </w:r>
            <w:r w:rsidR="002B65BE" w:rsidRPr="00C810E2">
              <w:rPr>
                <w:rFonts w:eastAsia="Yu Mincho"/>
                <w:color w:val="FF0000"/>
                <w:lang w:val="en-GB" w:eastAsia="ja-JP"/>
              </w:rPr>
              <w:t xml:space="preserve">configured to the same values as for C-DRX. For example, the WUR duty-cycle being the same length as the C-DRX cycle, or the </w:t>
            </w:r>
            <w:r w:rsidR="003B06FD" w:rsidRPr="00C810E2">
              <w:rPr>
                <w:rFonts w:eastAsia="Yu Mincho"/>
                <w:color w:val="FF0000"/>
                <w:lang w:val="en-GB" w:eastAsia="ja-JP"/>
              </w:rPr>
              <w:t xml:space="preserve">WUR PDCCH monitoring window being of the same length as the </w:t>
            </w:r>
            <w:r w:rsidR="0047132F" w:rsidRPr="00C810E2">
              <w:rPr>
                <w:rFonts w:eastAsia="Yu Mincho"/>
                <w:color w:val="FF0000"/>
                <w:lang w:val="en-GB" w:eastAsia="ja-JP"/>
              </w:rPr>
              <w:t xml:space="preserve">legacy </w:t>
            </w:r>
            <w:r w:rsidR="003B06FD" w:rsidRPr="00C810E2">
              <w:rPr>
                <w:rFonts w:eastAsia="Yu Mincho"/>
                <w:color w:val="FF0000"/>
                <w:lang w:val="en-GB" w:eastAsia="ja-JP"/>
              </w:rPr>
              <w:t xml:space="preserve">C-DRX </w:t>
            </w:r>
            <w:proofErr w:type="spellStart"/>
            <w:r w:rsidR="0047132F" w:rsidRPr="00C810E2">
              <w:rPr>
                <w:rFonts w:eastAsia="Yu Mincho"/>
                <w:i/>
                <w:iCs/>
                <w:color w:val="FF0000"/>
                <w:lang w:val="en-GB" w:eastAsia="ja-JP"/>
              </w:rPr>
              <w:t>drx</w:t>
            </w:r>
            <w:proofErr w:type="spellEnd"/>
            <w:r w:rsidR="0047132F" w:rsidRPr="00C810E2">
              <w:rPr>
                <w:rFonts w:eastAsia="Yu Mincho"/>
                <w:i/>
                <w:iCs/>
                <w:color w:val="FF0000"/>
                <w:lang w:val="en-GB" w:eastAsia="ja-JP"/>
              </w:rPr>
              <w:t>-onDurationTimer,</w:t>
            </w:r>
          </w:p>
        </w:tc>
      </w:tr>
    </w:tbl>
    <w:p w14:paraId="1C8F3AD8" w14:textId="77777777" w:rsidR="003641D7" w:rsidRPr="00743459" w:rsidRDefault="003641D7" w:rsidP="00661D37">
      <w:pPr>
        <w:pStyle w:val="Observation"/>
        <w:numPr>
          <w:ilvl w:val="0"/>
          <w:numId w:val="0"/>
        </w:numPr>
        <w:rPr>
          <w:lang w:eastAsia="en-GB"/>
        </w:rPr>
      </w:pPr>
    </w:p>
    <w:p w14:paraId="25ED71AB" w14:textId="77777777" w:rsidR="00661D37" w:rsidRPr="00743459" w:rsidRDefault="00661D37" w:rsidP="00E51401">
      <w:pPr>
        <w:pStyle w:val="Observation"/>
        <w:numPr>
          <w:ilvl w:val="0"/>
          <w:numId w:val="0"/>
        </w:numPr>
        <w:ind w:left="1701" w:hanging="1701"/>
        <w:rPr>
          <w:lang w:eastAsia="en-GB"/>
        </w:rPr>
      </w:pPr>
    </w:p>
    <w:p w14:paraId="63EEFC31" w14:textId="77777777" w:rsidR="00E51401" w:rsidRPr="00743459" w:rsidRDefault="00E51401" w:rsidP="00E51401">
      <w:pPr>
        <w:pStyle w:val="Observation"/>
        <w:numPr>
          <w:ilvl w:val="0"/>
          <w:numId w:val="0"/>
        </w:numPr>
        <w:ind w:left="1701" w:hanging="1701"/>
        <w:rPr>
          <w:lang w:eastAsia="en-GB"/>
        </w:rPr>
      </w:pPr>
    </w:p>
    <w:p w14:paraId="2830BFC6" w14:textId="381D238F" w:rsidR="00C01F33" w:rsidRPr="00743459" w:rsidRDefault="006931FD" w:rsidP="00CE0424">
      <w:pPr>
        <w:pStyle w:val="Heading1"/>
      </w:pPr>
      <w:r w:rsidRPr="00743459">
        <w:t>5</w:t>
      </w:r>
      <w:r w:rsidR="00C72E08" w:rsidRPr="00743459">
        <w:tab/>
      </w:r>
      <w:r w:rsidR="00C01F33" w:rsidRPr="00743459">
        <w:t>Conclusion</w:t>
      </w:r>
    </w:p>
    <w:p w14:paraId="7139CC38" w14:textId="77777777" w:rsidR="008E065E" w:rsidRPr="00743459" w:rsidRDefault="008E065E" w:rsidP="00E73D0F">
      <w:pPr>
        <w:pStyle w:val="BodyText"/>
        <w:rPr>
          <w:b/>
          <w:bCs/>
        </w:rPr>
      </w:pPr>
      <w:r w:rsidRPr="00743459">
        <w:t xml:space="preserve">In </w:t>
      </w:r>
      <w:r w:rsidR="007729A2" w:rsidRPr="00743459">
        <w:t xml:space="preserve">the previous </w:t>
      </w:r>
      <w:r w:rsidRPr="00743459">
        <w:t>section</w:t>
      </w:r>
      <w:r w:rsidR="007729A2" w:rsidRPr="00743459">
        <w:t>s</w:t>
      </w:r>
      <w:r w:rsidRPr="00743459">
        <w:t xml:space="preserve"> we made the following observations:</w:t>
      </w:r>
      <w:r w:rsidR="00C93814" w:rsidRPr="00743459">
        <w:rPr>
          <w:b/>
          <w:bCs/>
        </w:rPr>
        <w:t xml:space="preserve"> </w:t>
      </w:r>
    </w:p>
    <w:p w14:paraId="459EB741" w14:textId="0B4FFEA7" w:rsidR="001B79E2"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sidRPr="00743459">
        <w:rPr>
          <w:b w:val="0"/>
          <w:bCs/>
        </w:rPr>
        <w:fldChar w:fldCharType="begin"/>
      </w:r>
      <w:r w:rsidRPr="00743459">
        <w:rPr>
          <w:bCs/>
        </w:rPr>
        <w:instrText xml:space="preserve"> TOC \f O \n \h \z \t "Observation" \c </w:instrText>
      </w:r>
      <w:r w:rsidRPr="00743459">
        <w:rPr>
          <w:b w:val="0"/>
          <w:bCs/>
        </w:rPr>
        <w:fldChar w:fldCharType="separate"/>
      </w:r>
      <w:hyperlink w:anchor="_Toc149837203" w:history="1">
        <w:r w:rsidR="001B79E2" w:rsidRPr="00B22862">
          <w:rPr>
            <w:rStyle w:val="Hyperlink"/>
            <w:noProof/>
          </w:rPr>
          <w:t>Observation 1</w:t>
        </w:r>
        <w:r w:rsidR="001B79E2">
          <w:rPr>
            <w:rFonts w:asciiTheme="minorHAnsi" w:eastAsiaTheme="minorEastAsia" w:hAnsiTheme="minorHAnsi" w:cstheme="minorBidi"/>
            <w:b w:val="0"/>
            <w:noProof/>
            <w:sz w:val="22"/>
            <w:szCs w:val="22"/>
            <w:lang w:val="en-SE" w:eastAsia="en-SE"/>
          </w:rPr>
          <w:tab/>
        </w:r>
        <w:r w:rsidR="001B79E2" w:rsidRPr="00B22862">
          <w:rPr>
            <w:rStyle w:val="Hyperlink"/>
            <w:noProof/>
          </w:rPr>
          <w:t>Separate LP-WUS configuration parameters (from legacy C-DRX parameters) can be beneficial for DL latency and UE power saving gain.</w:t>
        </w:r>
      </w:hyperlink>
    </w:p>
    <w:p w14:paraId="74E90C28" w14:textId="02642C61"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04" w:history="1">
        <w:r w:rsidR="001B79E2" w:rsidRPr="00B22862">
          <w:rPr>
            <w:rStyle w:val="Hyperlink"/>
            <w:rFonts w:cs="Arial"/>
            <w:noProof/>
          </w:rPr>
          <w:t>Observation 2</w:t>
        </w:r>
        <w:r w:rsidR="001B79E2">
          <w:rPr>
            <w:rFonts w:asciiTheme="minorHAnsi" w:eastAsiaTheme="minorEastAsia" w:hAnsiTheme="minorHAnsi" w:cstheme="minorBidi"/>
            <w:b w:val="0"/>
            <w:noProof/>
            <w:sz w:val="22"/>
            <w:szCs w:val="22"/>
            <w:lang w:val="en-SE" w:eastAsia="en-SE"/>
          </w:rPr>
          <w:tab/>
        </w:r>
        <w:r w:rsidR="001B79E2" w:rsidRPr="00B22862">
          <w:rPr>
            <w:rStyle w:val="Hyperlink"/>
            <w:noProof/>
          </w:rPr>
          <w:t xml:space="preserve">Capture in TR that complexity and specification impact for Connected WUR solution with partial WUS coverage is </w:t>
        </w:r>
        <w:r w:rsidR="001B79E2" w:rsidRPr="00B22862">
          <w:rPr>
            <w:rStyle w:val="Hyperlink"/>
            <w:rFonts w:cs="Arial"/>
            <w:noProof/>
          </w:rPr>
          <w:t xml:space="preserve">significantly </w:t>
        </w:r>
        <w:r w:rsidR="001B79E2" w:rsidRPr="00B22862">
          <w:rPr>
            <w:rStyle w:val="Hyperlink"/>
            <w:noProof/>
          </w:rPr>
          <w:t>higher than for a solutionwith full WUS coverage.</w:t>
        </w:r>
      </w:hyperlink>
    </w:p>
    <w:p w14:paraId="2B8448AD" w14:textId="26292C67"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05" w:history="1">
        <w:r w:rsidR="001B79E2" w:rsidRPr="00B22862">
          <w:rPr>
            <w:rStyle w:val="Hyperlink"/>
            <w:noProof/>
          </w:rPr>
          <w:t>Observation 3</w:t>
        </w:r>
        <w:r w:rsidR="001B79E2">
          <w:rPr>
            <w:rFonts w:asciiTheme="minorHAnsi" w:eastAsiaTheme="minorEastAsia" w:hAnsiTheme="minorHAnsi" w:cstheme="minorBidi"/>
            <w:b w:val="0"/>
            <w:noProof/>
            <w:sz w:val="22"/>
            <w:szCs w:val="22"/>
            <w:lang w:val="en-SE" w:eastAsia="en-SE"/>
          </w:rPr>
          <w:tab/>
        </w:r>
        <w:r w:rsidR="001B79E2" w:rsidRPr="00B22862">
          <w:rPr>
            <w:rStyle w:val="Hyperlink"/>
            <w:noProof/>
          </w:rPr>
          <w:t>Over-optimized solutions, like Option 3, should be avoided since they could lead to performance degradation if traffic changes and no longer matches the very specific configuration. Generic solutions ‘continuous WUR’ or ‘duty-cycled WUR’ are better.</w:t>
        </w:r>
      </w:hyperlink>
    </w:p>
    <w:p w14:paraId="0CE4EF4A" w14:textId="51A1E498"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06" w:history="1">
        <w:r w:rsidR="001B79E2" w:rsidRPr="00B22862">
          <w:rPr>
            <w:rStyle w:val="Hyperlink"/>
            <w:noProof/>
          </w:rPr>
          <w:t>Observation 4</w:t>
        </w:r>
        <w:r w:rsidR="001B79E2">
          <w:rPr>
            <w:rFonts w:asciiTheme="minorHAnsi" w:eastAsiaTheme="minorEastAsia" w:hAnsiTheme="minorHAnsi" w:cstheme="minorBidi"/>
            <w:b w:val="0"/>
            <w:noProof/>
            <w:sz w:val="22"/>
            <w:szCs w:val="22"/>
            <w:lang w:val="en-SE" w:eastAsia="en-SE"/>
          </w:rPr>
          <w:tab/>
        </w:r>
        <w:r w:rsidR="001B79E2" w:rsidRPr="00B22862">
          <w:rPr>
            <w:rStyle w:val="Hyperlink"/>
            <w:noProof/>
          </w:rPr>
          <w:t>The feature combination LP-WUS and PDCCH-skip is an optimization, but the more generic solution to configure a shorter ‘WUR PDCCH monitoring window’ is expected to have better performance.</w:t>
        </w:r>
      </w:hyperlink>
    </w:p>
    <w:p w14:paraId="45BCA693" w14:textId="7CE314C3"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07" w:history="1">
        <w:r w:rsidR="001B79E2" w:rsidRPr="00B22862">
          <w:rPr>
            <w:rStyle w:val="Hyperlink"/>
            <w:noProof/>
          </w:rPr>
          <w:t>Observation 5</w:t>
        </w:r>
        <w:r w:rsidR="001B79E2">
          <w:rPr>
            <w:rFonts w:asciiTheme="minorHAnsi" w:eastAsiaTheme="minorEastAsia" w:hAnsiTheme="minorHAnsi" w:cstheme="minorBidi"/>
            <w:b w:val="0"/>
            <w:noProof/>
            <w:sz w:val="22"/>
            <w:szCs w:val="22"/>
            <w:lang w:val="en-SE" w:eastAsia="en-SE"/>
          </w:rPr>
          <w:tab/>
        </w:r>
        <w:r w:rsidR="001B79E2" w:rsidRPr="00B22862">
          <w:rPr>
            <w:rStyle w:val="Hyperlink"/>
            <w:noProof/>
          </w:rPr>
          <w:t>If PDCCH-skip is later supported as an add-on, the timer-based termination of MR PDCCH monitoring using ‘WUR PDCCH monitoring window’ must still be supported as basic functionality.</w:t>
        </w:r>
      </w:hyperlink>
    </w:p>
    <w:p w14:paraId="77F73210" w14:textId="714F342F" w:rsidR="006E1C82" w:rsidRPr="00743459" w:rsidRDefault="006F6582" w:rsidP="00E73D0F">
      <w:pPr>
        <w:pStyle w:val="BodyText"/>
        <w:rPr>
          <w:b/>
          <w:bCs/>
        </w:rPr>
      </w:pPr>
      <w:r w:rsidRPr="00743459">
        <w:rPr>
          <w:b/>
          <w:bCs/>
        </w:rPr>
        <w:fldChar w:fldCharType="end"/>
      </w:r>
    </w:p>
    <w:p w14:paraId="61487CD5" w14:textId="77777777" w:rsidR="006E1C82" w:rsidRPr="00743459" w:rsidRDefault="008E065E" w:rsidP="00E73D0F">
      <w:pPr>
        <w:pStyle w:val="BodyText"/>
      </w:pPr>
      <w:r w:rsidRPr="00743459">
        <w:t xml:space="preserve">Based on the discussion in </w:t>
      </w:r>
      <w:r w:rsidR="007729A2" w:rsidRPr="00743459">
        <w:t xml:space="preserve">the previous </w:t>
      </w:r>
      <w:r w:rsidRPr="00743459">
        <w:t>section</w:t>
      </w:r>
      <w:r w:rsidR="007729A2" w:rsidRPr="00743459">
        <w:t>s</w:t>
      </w:r>
      <w:r w:rsidRPr="00743459">
        <w:t xml:space="preserve"> we propose the following:</w:t>
      </w:r>
    </w:p>
    <w:p w14:paraId="259B8B75" w14:textId="5BB75283" w:rsidR="001B79E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C810E2">
        <w:rPr>
          <w:b w:val="0"/>
          <w:bCs/>
        </w:rPr>
        <w:fldChar w:fldCharType="begin"/>
      </w:r>
      <w:r w:rsidRPr="00C810E2">
        <w:rPr>
          <w:bCs/>
        </w:rPr>
        <w:instrText xml:space="preserve"> TOC \n \h \z \t "Proposal" \c </w:instrText>
      </w:r>
      <w:r w:rsidRPr="00C810E2">
        <w:rPr>
          <w:b w:val="0"/>
          <w:bCs/>
        </w:rPr>
        <w:fldChar w:fldCharType="separate"/>
      </w:r>
      <w:hyperlink w:anchor="_Toc149837208" w:history="1">
        <w:r w:rsidR="001B79E2" w:rsidRPr="00E43DB2">
          <w:rPr>
            <w:rStyle w:val="Hyperlink"/>
            <w:iCs/>
            <w:noProof/>
          </w:rPr>
          <w:t>Proposal 1</w:t>
        </w:r>
        <w:r w:rsidR="001B79E2">
          <w:rPr>
            <w:rFonts w:asciiTheme="minorHAnsi" w:eastAsiaTheme="minorEastAsia" w:hAnsiTheme="minorHAnsi" w:cstheme="minorBidi"/>
            <w:b w:val="0"/>
            <w:noProof/>
            <w:sz w:val="22"/>
            <w:szCs w:val="22"/>
            <w:lang w:val="en-SE" w:eastAsia="en-SE"/>
          </w:rPr>
          <w:tab/>
        </w:r>
        <w:r w:rsidR="001B79E2" w:rsidRPr="00E43DB2">
          <w:rPr>
            <w:rStyle w:val="Hyperlink"/>
            <w:noProof/>
          </w:rPr>
          <w:t>Capture the general RAN1 options ‘duty-cycled WUR’ and ‘continuous WUR’ in TR with WUR-specific parameters, and RAN2 options as special cases of these where WUR-specific parameters are matched to legacy C-DRX parameters.</w:t>
        </w:r>
      </w:hyperlink>
    </w:p>
    <w:p w14:paraId="5B41D654" w14:textId="55094C11"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09" w:history="1">
        <w:r w:rsidR="001B79E2" w:rsidRPr="00E43DB2">
          <w:rPr>
            <w:rStyle w:val="Hyperlink"/>
            <w:iCs/>
            <w:noProof/>
          </w:rPr>
          <w:t>Proposal 2</w:t>
        </w:r>
        <w:r w:rsidR="001B79E2">
          <w:rPr>
            <w:rFonts w:asciiTheme="minorHAnsi" w:eastAsiaTheme="minorEastAsia" w:hAnsiTheme="minorHAnsi" w:cstheme="minorBidi"/>
            <w:b w:val="0"/>
            <w:noProof/>
            <w:sz w:val="22"/>
            <w:szCs w:val="22"/>
            <w:lang w:val="en-SE" w:eastAsia="en-SE"/>
          </w:rPr>
          <w:tab/>
        </w:r>
        <w:r w:rsidR="001B79E2" w:rsidRPr="00E43DB2">
          <w:rPr>
            <w:rStyle w:val="Hyperlink"/>
            <w:noProof/>
          </w:rPr>
          <w:t>WUR-configuration parameters can be configured separately (but restricted to legacy C-DRX parameter values in specific cases):</w:t>
        </w:r>
      </w:hyperlink>
    </w:p>
    <w:p w14:paraId="07C831A8" w14:textId="0E1E0609" w:rsidR="001B79E2" w:rsidRDefault="004A1533" w:rsidP="001B79E2">
      <w:pPr>
        <w:pStyle w:val="TableofFigures"/>
        <w:tabs>
          <w:tab w:val="right" w:leader="dot" w:pos="9629"/>
        </w:tabs>
        <w:ind w:left="2127" w:hanging="284"/>
        <w:rPr>
          <w:rFonts w:asciiTheme="minorHAnsi" w:eastAsiaTheme="minorEastAsia" w:hAnsiTheme="minorHAnsi" w:cstheme="minorBidi"/>
          <w:b w:val="0"/>
          <w:noProof/>
          <w:sz w:val="22"/>
          <w:szCs w:val="22"/>
          <w:lang w:val="en-SE" w:eastAsia="en-SE"/>
        </w:rPr>
      </w:pPr>
      <w:hyperlink w:anchor="_Toc149837210" w:history="1">
        <w:r w:rsidR="001B79E2" w:rsidRPr="00E43DB2">
          <w:rPr>
            <w:rStyle w:val="Hyperlink"/>
            <w:rFonts w:ascii="Symbol" w:hAnsi="Symbol" w:cs="Arial"/>
            <w:noProof/>
          </w:rPr>
          <w:t></w:t>
        </w:r>
        <w:r w:rsidR="001B79E2">
          <w:rPr>
            <w:rFonts w:asciiTheme="minorHAnsi" w:eastAsiaTheme="minorEastAsia" w:hAnsiTheme="minorHAnsi" w:cstheme="minorBidi"/>
            <w:b w:val="0"/>
            <w:noProof/>
            <w:sz w:val="22"/>
            <w:szCs w:val="22"/>
            <w:lang w:val="en-SE" w:eastAsia="en-SE"/>
          </w:rPr>
          <w:tab/>
        </w:r>
        <w:r w:rsidR="001B79E2" w:rsidRPr="00E43DB2">
          <w:rPr>
            <w:rStyle w:val="Hyperlink"/>
            <w:rFonts w:cs="Arial"/>
            <w:noProof/>
          </w:rPr>
          <w:t>‘</w:t>
        </w:r>
        <w:r w:rsidR="001B79E2" w:rsidRPr="00E43DB2">
          <w:rPr>
            <w:rStyle w:val="Hyperlink"/>
            <w:rFonts w:cs="Arial"/>
            <w:i/>
            <w:iCs/>
            <w:noProof/>
          </w:rPr>
          <w:t>WUR inactivity timer</w:t>
        </w:r>
        <w:r w:rsidR="001B79E2" w:rsidRPr="00E43DB2">
          <w:rPr>
            <w:rStyle w:val="Hyperlink"/>
            <w:rFonts w:cs="Arial"/>
            <w:noProof/>
          </w:rPr>
          <w:t>’</w:t>
        </w:r>
      </w:hyperlink>
    </w:p>
    <w:p w14:paraId="2625A50B" w14:textId="3D8E3442" w:rsidR="001B79E2" w:rsidRDefault="004A1533" w:rsidP="001B79E2">
      <w:pPr>
        <w:pStyle w:val="TableofFigures"/>
        <w:tabs>
          <w:tab w:val="right" w:leader="dot" w:pos="9629"/>
        </w:tabs>
        <w:ind w:left="2127" w:hanging="284"/>
        <w:rPr>
          <w:rFonts w:asciiTheme="minorHAnsi" w:eastAsiaTheme="minorEastAsia" w:hAnsiTheme="minorHAnsi" w:cstheme="minorBidi"/>
          <w:b w:val="0"/>
          <w:noProof/>
          <w:sz w:val="22"/>
          <w:szCs w:val="22"/>
          <w:lang w:val="en-SE" w:eastAsia="en-SE"/>
        </w:rPr>
      </w:pPr>
      <w:hyperlink w:anchor="_Toc149837211" w:history="1">
        <w:r w:rsidR="001B79E2" w:rsidRPr="00E43DB2">
          <w:rPr>
            <w:rStyle w:val="Hyperlink"/>
            <w:rFonts w:ascii="Symbol" w:hAnsi="Symbol" w:cs="Arial"/>
            <w:iCs/>
            <w:noProof/>
          </w:rPr>
          <w:t></w:t>
        </w:r>
        <w:r w:rsidR="001B79E2">
          <w:rPr>
            <w:rFonts w:asciiTheme="minorHAnsi" w:eastAsiaTheme="minorEastAsia" w:hAnsiTheme="minorHAnsi" w:cstheme="minorBidi"/>
            <w:b w:val="0"/>
            <w:noProof/>
            <w:sz w:val="22"/>
            <w:szCs w:val="22"/>
            <w:lang w:val="en-SE" w:eastAsia="en-SE"/>
          </w:rPr>
          <w:tab/>
        </w:r>
        <w:r w:rsidR="001B79E2" w:rsidRPr="00E43DB2">
          <w:rPr>
            <w:rStyle w:val="Hyperlink"/>
            <w:rFonts w:cs="Arial"/>
            <w:noProof/>
          </w:rPr>
          <w:t>‘</w:t>
        </w:r>
        <w:r w:rsidR="001B79E2" w:rsidRPr="00E43DB2">
          <w:rPr>
            <w:rStyle w:val="Hyperlink"/>
            <w:rFonts w:cs="Arial"/>
            <w:i/>
            <w:iCs/>
            <w:noProof/>
          </w:rPr>
          <w:t>WUR duty-cycle’</w:t>
        </w:r>
      </w:hyperlink>
    </w:p>
    <w:p w14:paraId="0D395484" w14:textId="711CEE5C" w:rsidR="001B79E2" w:rsidRDefault="004A1533" w:rsidP="001B79E2">
      <w:pPr>
        <w:pStyle w:val="TableofFigures"/>
        <w:tabs>
          <w:tab w:val="right" w:leader="dot" w:pos="9629"/>
        </w:tabs>
        <w:ind w:left="2127" w:hanging="284"/>
        <w:rPr>
          <w:rFonts w:asciiTheme="minorHAnsi" w:eastAsiaTheme="minorEastAsia" w:hAnsiTheme="minorHAnsi" w:cstheme="minorBidi"/>
          <w:b w:val="0"/>
          <w:noProof/>
          <w:sz w:val="22"/>
          <w:szCs w:val="22"/>
          <w:lang w:val="en-SE" w:eastAsia="en-SE"/>
        </w:rPr>
      </w:pPr>
      <w:hyperlink w:anchor="_Toc149837212" w:history="1">
        <w:r w:rsidR="001B79E2" w:rsidRPr="00E43DB2">
          <w:rPr>
            <w:rStyle w:val="Hyperlink"/>
            <w:rFonts w:ascii="Symbol" w:hAnsi="Symbol" w:cs="Arial"/>
            <w:noProof/>
          </w:rPr>
          <w:t></w:t>
        </w:r>
        <w:r w:rsidR="001B79E2">
          <w:rPr>
            <w:rFonts w:asciiTheme="minorHAnsi" w:eastAsiaTheme="minorEastAsia" w:hAnsiTheme="minorHAnsi" w:cstheme="minorBidi"/>
            <w:b w:val="0"/>
            <w:noProof/>
            <w:sz w:val="22"/>
            <w:szCs w:val="22"/>
            <w:lang w:val="en-SE" w:eastAsia="en-SE"/>
          </w:rPr>
          <w:tab/>
        </w:r>
        <w:r w:rsidR="001B79E2" w:rsidRPr="00E43DB2">
          <w:rPr>
            <w:rStyle w:val="Hyperlink"/>
            <w:rFonts w:cs="Arial"/>
            <w:noProof/>
          </w:rPr>
          <w:t>‘</w:t>
        </w:r>
        <w:r w:rsidR="001B79E2" w:rsidRPr="00E43DB2">
          <w:rPr>
            <w:rStyle w:val="Hyperlink"/>
            <w:rFonts w:cs="Arial"/>
            <w:i/>
            <w:iCs/>
            <w:noProof/>
          </w:rPr>
          <w:t>WUR time offset</w:t>
        </w:r>
        <w:r w:rsidR="001B79E2" w:rsidRPr="00E43DB2">
          <w:rPr>
            <w:rStyle w:val="Hyperlink"/>
            <w:rFonts w:cs="Arial"/>
            <w:noProof/>
          </w:rPr>
          <w:t>’</w:t>
        </w:r>
      </w:hyperlink>
    </w:p>
    <w:p w14:paraId="6B6C044C" w14:textId="2A39D96C" w:rsidR="001B79E2" w:rsidRDefault="004A1533" w:rsidP="001B79E2">
      <w:pPr>
        <w:pStyle w:val="TableofFigures"/>
        <w:tabs>
          <w:tab w:val="right" w:leader="dot" w:pos="9629"/>
        </w:tabs>
        <w:ind w:left="2127" w:hanging="284"/>
        <w:rPr>
          <w:rFonts w:asciiTheme="minorHAnsi" w:eastAsiaTheme="minorEastAsia" w:hAnsiTheme="minorHAnsi" w:cstheme="minorBidi"/>
          <w:b w:val="0"/>
          <w:noProof/>
          <w:sz w:val="22"/>
          <w:szCs w:val="22"/>
          <w:lang w:val="en-SE" w:eastAsia="en-SE"/>
        </w:rPr>
      </w:pPr>
      <w:hyperlink w:anchor="_Toc149837213" w:history="1">
        <w:r w:rsidR="001B79E2" w:rsidRPr="00E43DB2">
          <w:rPr>
            <w:rStyle w:val="Hyperlink"/>
            <w:rFonts w:ascii="Symbol" w:hAnsi="Symbol"/>
            <w:noProof/>
          </w:rPr>
          <w:t></w:t>
        </w:r>
        <w:r w:rsidR="001B79E2">
          <w:rPr>
            <w:rFonts w:asciiTheme="minorHAnsi" w:eastAsiaTheme="minorEastAsia" w:hAnsiTheme="minorHAnsi" w:cstheme="minorBidi"/>
            <w:b w:val="0"/>
            <w:noProof/>
            <w:sz w:val="22"/>
            <w:szCs w:val="22"/>
            <w:lang w:val="en-SE" w:eastAsia="en-SE"/>
          </w:rPr>
          <w:tab/>
        </w:r>
        <w:r w:rsidR="001B79E2" w:rsidRPr="00E43DB2">
          <w:rPr>
            <w:rStyle w:val="Hyperlink"/>
            <w:rFonts w:cs="Arial"/>
            <w:noProof/>
          </w:rPr>
          <w:t>‘</w:t>
        </w:r>
        <w:r w:rsidR="001B79E2" w:rsidRPr="00E43DB2">
          <w:rPr>
            <w:rStyle w:val="Hyperlink"/>
            <w:rFonts w:cs="Arial"/>
            <w:i/>
            <w:iCs/>
            <w:noProof/>
          </w:rPr>
          <w:t>WUR PDCCH monitoring window</w:t>
        </w:r>
        <w:r w:rsidR="001B79E2" w:rsidRPr="00E43DB2">
          <w:rPr>
            <w:rStyle w:val="Hyperlink"/>
            <w:rFonts w:cs="Arial"/>
            <w:noProof/>
          </w:rPr>
          <w:t>’</w:t>
        </w:r>
      </w:hyperlink>
    </w:p>
    <w:p w14:paraId="29EDC83A" w14:textId="07E2CCF5"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14" w:history="1">
        <w:r w:rsidR="001B79E2" w:rsidRPr="00E43DB2">
          <w:rPr>
            <w:rStyle w:val="Hyperlink"/>
            <w:iCs/>
            <w:noProof/>
          </w:rPr>
          <w:t>Proposal 3</w:t>
        </w:r>
        <w:r w:rsidR="001B79E2">
          <w:rPr>
            <w:rFonts w:asciiTheme="minorHAnsi" w:eastAsiaTheme="minorEastAsia" w:hAnsiTheme="minorHAnsi" w:cstheme="minorBidi"/>
            <w:b w:val="0"/>
            <w:noProof/>
            <w:sz w:val="22"/>
            <w:szCs w:val="22"/>
            <w:lang w:val="en-SE" w:eastAsia="en-SE"/>
          </w:rPr>
          <w:tab/>
        </w:r>
        <w:r w:rsidR="001B79E2" w:rsidRPr="00E43DB2">
          <w:rPr>
            <w:rStyle w:val="Hyperlink"/>
            <w:noProof/>
          </w:rPr>
          <w:t>LP-WUS and DCP should be considered as independent features (i.e., DCP should not be a pre-requisite for implementing LP-WUS).</w:t>
        </w:r>
      </w:hyperlink>
    </w:p>
    <w:p w14:paraId="22273336" w14:textId="27602FA7"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15" w:history="1">
        <w:r w:rsidR="001B79E2" w:rsidRPr="00E43DB2">
          <w:rPr>
            <w:rStyle w:val="Hyperlink"/>
            <w:iCs/>
            <w:noProof/>
          </w:rPr>
          <w:t>Proposal 4</w:t>
        </w:r>
        <w:r w:rsidR="001B79E2">
          <w:rPr>
            <w:rFonts w:asciiTheme="minorHAnsi" w:eastAsiaTheme="minorEastAsia" w:hAnsiTheme="minorHAnsi" w:cstheme="minorBidi"/>
            <w:b w:val="0"/>
            <w:noProof/>
            <w:sz w:val="22"/>
            <w:szCs w:val="22"/>
            <w:lang w:val="en-SE" w:eastAsia="en-SE"/>
          </w:rPr>
          <w:tab/>
        </w:r>
        <w:r w:rsidR="001B79E2" w:rsidRPr="00E43DB2">
          <w:rPr>
            <w:rStyle w:val="Hyperlink"/>
            <w:noProof/>
          </w:rPr>
          <w:t>RAN2 input to TR is not further complicated by discussions on SPS, CG and if LP-WUS is transparent to MAC, etc., before there is consensus on basic LP-WUS functionality.</w:t>
        </w:r>
      </w:hyperlink>
    </w:p>
    <w:p w14:paraId="54E465CC" w14:textId="0FF6D1FA" w:rsidR="001B79E2" w:rsidRDefault="004A153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37216" w:history="1">
        <w:r w:rsidR="001B79E2" w:rsidRPr="00E43DB2">
          <w:rPr>
            <w:rStyle w:val="Hyperlink"/>
            <w:iCs/>
            <w:noProof/>
          </w:rPr>
          <w:t>Proposal 5</w:t>
        </w:r>
        <w:r w:rsidR="001B79E2">
          <w:rPr>
            <w:rFonts w:asciiTheme="minorHAnsi" w:eastAsiaTheme="minorEastAsia" w:hAnsiTheme="minorHAnsi" w:cstheme="minorBidi"/>
            <w:b w:val="0"/>
            <w:noProof/>
            <w:sz w:val="22"/>
            <w:szCs w:val="22"/>
            <w:lang w:val="en-SE" w:eastAsia="en-SE"/>
          </w:rPr>
          <w:tab/>
        </w:r>
        <w:r w:rsidR="001B79E2" w:rsidRPr="00E43DB2">
          <w:rPr>
            <w:rStyle w:val="Hyperlink"/>
            <w:noProof/>
          </w:rPr>
          <w:t>Consider the following updates to the RAN2 text proposal for TR 38.869.</w:t>
        </w:r>
      </w:hyperlink>
    </w:p>
    <w:p w14:paraId="4ABD0D93" w14:textId="59223260" w:rsidR="00C01F33" w:rsidRPr="00743459" w:rsidRDefault="006E1C82" w:rsidP="00E73D0F">
      <w:pPr>
        <w:pStyle w:val="BodyText"/>
        <w:rPr>
          <w:b/>
          <w:bCs/>
        </w:rPr>
      </w:pPr>
      <w:r w:rsidRPr="00C810E2">
        <w:rPr>
          <w:b/>
          <w:bCs/>
        </w:rPr>
        <w:fldChar w:fldCharType="end"/>
      </w:r>
      <w:r w:rsidRPr="00743459">
        <w:rPr>
          <w:b/>
          <w:bCs/>
        </w:rPr>
        <w:t xml:space="preserve"> </w:t>
      </w:r>
    </w:p>
    <w:p w14:paraId="51BE979E" w14:textId="77777777" w:rsidR="00F507D1" w:rsidRPr="00743459" w:rsidRDefault="00F507D1" w:rsidP="00CE0424">
      <w:pPr>
        <w:pStyle w:val="Heading1"/>
      </w:pPr>
      <w:bookmarkStart w:id="20" w:name="_In-sequence_SDU_delivery"/>
      <w:bookmarkEnd w:id="20"/>
      <w:r w:rsidRPr="00743459">
        <w:lastRenderedPageBreak/>
        <w:t>References</w:t>
      </w:r>
    </w:p>
    <w:bookmarkStart w:id="21" w:name="_Ref99625083"/>
    <w:bookmarkStart w:id="22" w:name="_Ref71549373"/>
    <w:bookmarkStart w:id="23" w:name="_Ref65143491"/>
    <w:bookmarkStart w:id="24" w:name="_Ref174151459"/>
    <w:bookmarkStart w:id="25" w:name="_Ref189809556"/>
    <w:bookmarkStart w:id="26" w:name="_Ref71021046"/>
    <w:bookmarkStart w:id="27" w:name="_Ref71566419"/>
    <w:p w14:paraId="16366692" w14:textId="49CC65C2" w:rsidR="00A14BA7" w:rsidRDefault="00511FC7" w:rsidP="00A14BA7">
      <w:pPr>
        <w:pStyle w:val="Reference"/>
        <w:overflowPunct/>
        <w:autoSpaceDE/>
        <w:autoSpaceDN/>
        <w:adjustRightInd/>
        <w:textAlignment w:val="auto"/>
      </w:pPr>
      <w:r w:rsidRPr="00743459">
        <w:fldChar w:fldCharType="begin"/>
      </w:r>
      <w:r w:rsidRPr="00743459">
        <w:instrText xml:space="preserve"> HYPERLINK "https://www.3gpp.org/ftp/tsg_ran/TSG_RAN/TSGR_97e/Docs/RP-222644.zip" </w:instrText>
      </w:r>
      <w:r w:rsidRPr="00743459">
        <w:fldChar w:fldCharType="separate"/>
      </w:r>
      <w:r w:rsidR="00A14BA7" w:rsidRPr="00743459">
        <w:rPr>
          <w:rStyle w:val="Hyperlink"/>
        </w:rPr>
        <w:t>RP-222644</w:t>
      </w:r>
      <w:r w:rsidRPr="00743459">
        <w:fldChar w:fldCharType="end"/>
      </w:r>
      <w:r w:rsidR="00A14BA7" w:rsidRPr="00743459">
        <w:t>, “Revised SID: Study on low-power wake-up signal and receiver for NR”, RAN#97e, September 12-16, 2022.</w:t>
      </w:r>
      <w:bookmarkEnd w:id="21"/>
      <w:bookmarkEnd w:id="22"/>
      <w:bookmarkEnd w:id="23"/>
      <w:bookmarkEnd w:id="24"/>
      <w:bookmarkEnd w:id="25"/>
    </w:p>
    <w:p w14:paraId="7AE1C0F5" w14:textId="121C1DBA" w:rsidR="005F05EA" w:rsidRPr="00743459" w:rsidRDefault="002C730A" w:rsidP="00A14BA7">
      <w:pPr>
        <w:pStyle w:val="Reference"/>
        <w:overflowPunct/>
        <w:autoSpaceDE/>
        <w:autoSpaceDN/>
        <w:adjustRightInd/>
        <w:textAlignment w:val="auto"/>
      </w:pPr>
      <w:bookmarkStart w:id="28" w:name="_Ref149658536"/>
      <w:bookmarkStart w:id="29" w:name="_Ref149836092"/>
      <w:r w:rsidRPr="00743459">
        <w:t>R2-</w:t>
      </w:r>
      <w:bookmarkEnd w:id="28"/>
      <w:r w:rsidR="005F05EA" w:rsidRPr="00743459">
        <w:t>23</w:t>
      </w:r>
      <w:r w:rsidR="00410F8A">
        <w:t>11914</w:t>
      </w:r>
      <w:r w:rsidR="005F05EA" w:rsidRPr="00743459">
        <w:t>, “</w:t>
      </w:r>
      <w:hyperlink r:id="rId28">
        <w:r w:rsidR="005F05EA" w:rsidRPr="00743459">
          <w:rPr>
            <w:rStyle w:val="Hyperlink"/>
            <w:color w:val="auto"/>
            <w:u w:val="none"/>
          </w:rPr>
          <w:t>Update of TR 38.869 for LP-WUS WUR</w:t>
        </w:r>
      </w:hyperlink>
      <w:r w:rsidR="005F05EA" w:rsidRPr="00743459">
        <w:rPr>
          <w:rStyle w:val="Hyperlink"/>
          <w:color w:val="auto"/>
          <w:u w:val="none"/>
        </w:rPr>
        <w:t>”,</w:t>
      </w:r>
      <w:r w:rsidR="005F05EA" w:rsidRPr="00743459">
        <w:rPr>
          <w:rStyle w:val="Hyperlink"/>
          <w:color w:val="auto"/>
        </w:rPr>
        <w:t xml:space="preserve"> </w:t>
      </w:r>
      <w:r w:rsidR="005F05EA" w:rsidRPr="00743459">
        <w:t>Vivo (Rapporteur), RAN2#124, Nov 2023.</w:t>
      </w:r>
      <w:bookmarkEnd w:id="29"/>
    </w:p>
    <w:bookmarkStart w:id="30" w:name="_Ref146113939"/>
    <w:bookmarkStart w:id="31" w:name="_Ref146572713"/>
    <w:bookmarkStart w:id="32" w:name="_Ref134521781"/>
    <w:bookmarkEnd w:id="26"/>
    <w:bookmarkEnd w:id="27"/>
    <w:p w14:paraId="43D78CA8" w14:textId="48ACD39C" w:rsidR="005D4992" w:rsidRPr="00743459" w:rsidRDefault="00C54A03" w:rsidP="002C730A">
      <w:pPr>
        <w:pStyle w:val="Reference"/>
        <w:overflowPunct/>
        <w:autoSpaceDE/>
        <w:autoSpaceDN/>
        <w:adjustRightInd/>
        <w:spacing w:line="259" w:lineRule="auto"/>
        <w:textAlignment w:val="auto"/>
      </w:pPr>
      <w:r w:rsidRPr="00743459">
        <w:fldChar w:fldCharType="begin"/>
      </w:r>
      <w:r w:rsidRPr="00743459">
        <w:instrText xml:space="preserve"> HYPERLINK "https://www.3gpp.org/ftp/TSG_RAN/TSG_RAN/TSGR_101/Docs/RP-231814.zip" </w:instrText>
      </w:r>
      <w:r w:rsidRPr="00743459">
        <w:fldChar w:fldCharType="separate"/>
      </w:r>
      <w:r w:rsidRPr="00743459">
        <w:rPr>
          <w:rStyle w:val="Hyperlink"/>
        </w:rPr>
        <w:t>RP-231814</w:t>
      </w:r>
      <w:r w:rsidRPr="00743459">
        <w:fldChar w:fldCharType="end"/>
      </w:r>
      <w:r w:rsidRPr="00743459">
        <w:t>, “TR 38.869 v1.0.0, Study on low-power wake up signal and receiver for NR”, Rapporteur(vivo), CMCC, Sept 2023</w:t>
      </w:r>
      <w:bookmarkEnd w:id="30"/>
      <w:r w:rsidR="005237E9" w:rsidRPr="00743459">
        <w:t>.</w:t>
      </w:r>
      <w:bookmarkEnd w:id="31"/>
      <w:bookmarkEnd w:id="32"/>
    </w:p>
    <w:p w14:paraId="39EA4CDD" w14:textId="77777777" w:rsidR="005D4992" w:rsidRPr="00743459" w:rsidRDefault="005D4992" w:rsidP="00C810E2">
      <w:pPr>
        <w:pStyle w:val="Reference"/>
        <w:numPr>
          <w:ilvl w:val="0"/>
          <w:numId w:val="0"/>
        </w:numPr>
      </w:pPr>
    </w:p>
    <w:p w14:paraId="46D35FEB" w14:textId="3613A12C" w:rsidR="00D26B80" w:rsidRPr="00743459" w:rsidRDefault="00D26B80" w:rsidP="00482020">
      <w:pPr>
        <w:pStyle w:val="Reference"/>
        <w:numPr>
          <w:ilvl w:val="0"/>
          <w:numId w:val="0"/>
        </w:numPr>
        <w:ind w:left="567"/>
      </w:pPr>
    </w:p>
    <w:sectPr w:rsidR="00D26B80" w:rsidRPr="00743459"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3CB7F" w14:textId="77777777" w:rsidR="00FC73A8" w:rsidRDefault="00FC73A8">
      <w:r>
        <w:separator/>
      </w:r>
    </w:p>
  </w:endnote>
  <w:endnote w:type="continuationSeparator" w:id="0">
    <w:p w14:paraId="1B6AE0CF" w14:textId="77777777" w:rsidR="00FC73A8" w:rsidRDefault="00FC73A8">
      <w:r>
        <w:continuationSeparator/>
      </w:r>
    </w:p>
  </w:endnote>
  <w:endnote w:type="continuationNotice" w:id="1">
    <w:p w14:paraId="05A27686" w14:textId="77777777" w:rsidR="00FC73A8" w:rsidRDefault="00FC7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A0A71" w14:textId="77777777" w:rsidR="00FC73A8" w:rsidRDefault="00FC73A8">
      <w:r>
        <w:separator/>
      </w:r>
    </w:p>
  </w:footnote>
  <w:footnote w:type="continuationSeparator" w:id="0">
    <w:p w14:paraId="1E655C4E" w14:textId="77777777" w:rsidR="00FC73A8" w:rsidRDefault="00FC73A8">
      <w:r>
        <w:continuationSeparator/>
      </w:r>
    </w:p>
  </w:footnote>
  <w:footnote w:type="continuationNotice" w:id="1">
    <w:p w14:paraId="6929C580" w14:textId="77777777" w:rsidR="00FC73A8" w:rsidRDefault="00FC7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745D5"/>
    <w:multiLevelType w:val="hybridMultilevel"/>
    <w:tmpl w:val="AF96A816"/>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CB5E72"/>
    <w:multiLevelType w:val="hybridMultilevel"/>
    <w:tmpl w:val="C3C272BA"/>
    <w:lvl w:ilvl="0" w:tplc="A0CACF14">
      <w:numFmt w:val="bullet"/>
      <w:lvlText w:val="-"/>
      <w:lvlJc w:val="left"/>
      <w:pPr>
        <w:ind w:left="720" w:hanging="360"/>
      </w:pPr>
      <w:rPr>
        <w:rFonts w:ascii="Calibri" w:eastAsia="Calibri" w:hAnsi="Calibri" w:cs="Calibri" w:hint="default"/>
        <w:b/>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883156"/>
    <w:multiLevelType w:val="hybridMultilevel"/>
    <w:tmpl w:val="F6189E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E34DE4"/>
    <w:multiLevelType w:val="hybridMultilevel"/>
    <w:tmpl w:val="EA044B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6DE7DCB"/>
    <w:multiLevelType w:val="hybridMultilevel"/>
    <w:tmpl w:val="BBDC6174"/>
    <w:lvl w:ilvl="0" w:tplc="134EF2EA">
      <w:numFmt w:val="bullet"/>
      <w:lvlText w:val="•"/>
      <w:lvlJc w:val="left"/>
      <w:pPr>
        <w:ind w:left="930" w:hanging="57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6E5695"/>
    <w:multiLevelType w:val="hybridMultilevel"/>
    <w:tmpl w:val="74F2E0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2272B"/>
    <w:multiLevelType w:val="hybridMultilevel"/>
    <w:tmpl w:val="CB16B58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94561C"/>
    <w:multiLevelType w:val="hybridMultilevel"/>
    <w:tmpl w:val="73783D4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84603"/>
    <w:multiLevelType w:val="hybridMultilevel"/>
    <w:tmpl w:val="46220262"/>
    <w:lvl w:ilvl="0" w:tplc="55841E74">
      <w:start w:val="1"/>
      <w:numFmt w:val="decimal"/>
      <w:lvlText w:val="Op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D7365"/>
    <w:multiLevelType w:val="hybridMultilevel"/>
    <w:tmpl w:val="568E180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C7E7835"/>
    <w:multiLevelType w:val="hybridMultilevel"/>
    <w:tmpl w:val="C7BE37D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874883"/>
    <w:multiLevelType w:val="hybridMultilevel"/>
    <w:tmpl w:val="BA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912E2"/>
    <w:multiLevelType w:val="hybridMultilevel"/>
    <w:tmpl w:val="F246096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533887"/>
    <w:multiLevelType w:val="hybridMultilevel"/>
    <w:tmpl w:val="EAA6814E"/>
    <w:lvl w:ilvl="0" w:tplc="356008D8">
      <w:start w:val="1"/>
      <w:numFmt w:val="decimal"/>
      <w:lvlText w:val="Option %1.  "/>
      <w:lvlJc w:val="left"/>
      <w:pPr>
        <w:ind w:left="720" w:hanging="360"/>
      </w:pPr>
      <w:rPr>
        <w:rFonts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D785E"/>
    <w:multiLevelType w:val="hybridMultilevel"/>
    <w:tmpl w:val="7F2E651E"/>
    <w:lvl w:ilvl="0" w:tplc="98EC3932">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C07DC"/>
    <w:multiLevelType w:val="hybridMultilevel"/>
    <w:tmpl w:val="9C90B05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607C04"/>
    <w:multiLevelType w:val="hybridMultilevel"/>
    <w:tmpl w:val="2392DF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902890"/>
    <w:multiLevelType w:val="hybridMultilevel"/>
    <w:tmpl w:val="9A064FB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C4850F6"/>
    <w:multiLevelType w:val="hybridMultilevel"/>
    <w:tmpl w:val="4C1A034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E3E1A07"/>
    <w:multiLevelType w:val="hybridMultilevel"/>
    <w:tmpl w:val="828CD3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EB2699"/>
    <w:multiLevelType w:val="hybridMultilevel"/>
    <w:tmpl w:val="072C91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9662326">
    <w:abstractNumId w:val="22"/>
  </w:num>
  <w:num w:numId="2" w16cid:durableId="1254246451">
    <w:abstractNumId w:val="18"/>
  </w:num>
  <w:num w:numId="3" w16cid:durableId="2107842612">
    <w:abstractNumId w:val="0"/>
  </w:num>
  <w:num w:numId="4" w16cid:durableId="1412388969">
    <w:abstractNumId w:val="26"/>
  </w:num>
  <w:num w:numId="5" w16cid:durableId="1170292121">
    <w:abstractNumId w:val="28"/>
  </w:num>
  <w:num w:numId="6" w16cid:durableId="426580337">
    <w:abstractNumId w:val="30"/>
  </w:num>
  <w:num w:numId="7" w16cid:durableId="376660287">
    <w:abstractNumId w:val="10"/>
  </w:num>
  <w:num w:numId="8" w16cid:durableId="593828617">
    <w:abstractNumId w:val="12"/>
  </w:num>
  <w:num w:numId="9" w16cid:durableId="1725564157">
    <w:abstractNumId w:val="5"/>
  </w:num>
  <w:num w:numId="10" w16cid:durableId="1319578831">
    <w:abstractNumId w:val="41"/>
  </w:num>
  <w:num w:numId="11" w16cid:durableId="1605722209">
    <w:abstractNumId w:val="17"/>
  </w:num>
  <w:num w:numId="12" w16cid:durableId="1658342626">
    <w:abstractNumId w:val="38"/>
  </w:num>
  <w:num w:numId="13" w16cid:durableId="1866015515">
    <w:abstractNumId w:val="39"/>
  </w:num>
  <w:num w:numId="14" w16cid:durableId="2071610734">
    <w:abstractNumId w:val="3"/>
  </w:num>
  <w:num w:numId="15" w16cid:durableId="1614701488">
    <w:abstractNumId w:val="13"/>
  </w:num>
  <w:num w:numId="16" w16cid:durableId="837959387">
    <w:abstractNumId w:val="42"/>
  </w:num>
  <w:num w:numId="17" w16cid:durableId="361825825">
    <w:abstractNumId w:val="31"/>
  </w:num>
  <w:num w:numId="18" w16cid:durableId="23941309">
    <w:abstractNumId w:val="19"/>
  </w:num>
  <w:num w:numId="19" w16cid:durableId="405225806">
    <w:abstractNumId w:val="21"/>
  </w:num>
  <w:num w:numId="20" w16cid:durableId="2095278925">
    <w:abstractNumId w:val="24"/>
  </w:num>
  <w:num w:numId="21" w16cid:durableId="318190950">
    <w:abstractNumId w:val="1"/>
  </w:num>
  <w:num w:numId="22" w16cid:durableId="948777275">
    <w:abstractNumId w:val="14"/>
  </w:num>
  <w:num w:numId="23" w16cid:durableId="628828168">
    <w:abstractNumId w:val="33"/>
  </w:num>
  <w:num w:numId="24" w16cid:durableId="1866863869">
    <w:abstractNumId w:val="29"/>
  </w:num>
  <w:num w:numId="25" w16cid:durableId="1510218996">
    <w:abstractNumId w:val="27"/>
  </w:num>
  <w:num w:numId="26" w16cid:durableId="2093815289">
    <w:abstractNumId w:val="20"/>
  </w:num>
  <w:num w:numId="27" w16cid:durableId="1402295691">
    <w:abstractNumId w:val="35"/>
  </w:num>
  <w:num w:numId="28" w16cid:durableId="414940643">
    <w:abstractNumId w:val="32"/>
  </w:num>
  <w:num w:numId="29" w16cid:durableId="895435624">
    <w:abstractNumId w:val="25"/>
  </w:num>
  <w:num w:numId="30" w16cid:durableId="625089098">
    <w:abstractNumId w:val="23"/>
  </w:num>
  <w:num w:numId="31" w16cid:durableId="2083210817">
    <w:abstractNumId w:val="16"/>
  </w:num>
  <w:num w:numId="32" w16cid:durableId="1362899620">
    <w:abstractNumId w:val="34"/>
  </w:num>
  <w:num w:numId="33" w16cid:durableId="1162236306">
    <w:abstractNumId w:val="6"/>
  </w:num>
  <w:num w:numId="34" w16cid:durableId="1560704953">
    <w:abstractNumId w:val="40"/>
  </w:num>
  <w:num w:numId="35" w16cid:durableId="1527253570">
    <w:abstractNumId w:val="37"/>
  </w:num>
  <w:num w:numId="36" w16cid:durableId="1497183675">
    <w:abstractNumId w:val="8"/>
  </w:num>
  <w:num w:numId="37" w16cid:durableId="598948460">
    <w:abstractNumId w:val="2"/>
  </w:num>
  <w:num w:numId="38" w16cid:durableId="1820002088">
    <w:abstractNumId w:val="36"/>
  </w:num>
  <w:num w:numId="39" w16cid:durableId="676419130">
    <w:abstractNumId w:val="11"/>
  </w:num>
  <w:num w:numId="40" w16cid:durableId="707799451">
    <w:abstractNumId w:val="15"/>
  </w:num>
  <w:num w:numId="41" w16cid:durableId="1161240238">
    <w:abstractNumId w:val="9"/>
  </w:num>
  <w:num w:numId="42" w16cid:durableId="1205171544">
    <w:abstractNumId w:val="4"/>
  </w:num>
  <w:num w:numId="43" w16cid:durableId="61710678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1E05"/>
    <w:rsid w:val="00001F9F"/>
    <w:rsid w:val="000027CD"/>
    <w:rsid w:val="00002A37"/>
    <w:rsid w:val="00002C6D"/>
    <w:rsid w:val="00002D9D"/>
    <w:rsid w:val="00002DD7"/>
    <w:rsid w:val="0000465E"/>
    <w:rsid w:val="000046F1"/>
    <w:rsid w:val="000052BB"/>
    <w:rsid w:val="00005445"/>
    <w:rsid w:val="0000564C"/>
    <w:rsid w:val="00005D70"/>
    <w:rsid w:val="00006446"/>
    <w:rsid w:val="00006896"/>
    <w:rsid w:val="0000789D"/>
    <w:rsid w:val="00007CDC"/>
    <w:rsid w:val="00007FD2"/>
    <w:rsid w:val="000106B4"/>
    <w:rsid w:val="000110C6"/>
    <w:rsid w:val="00011B28"/>
    <w:rsid w:val="000125E8"/>
    <w:rsid w:val="000127B6"/>
    <w:rsid w:val="00013310"/>
    <w:rsid w:val="0001393A"/>
    <w:rsid w:val="00014A09"/>
    <w:rsid w:val="000159C2"/>
    <w:rsid w:val="00015A95"/>
    <w:rsid w:val="00015D15"/>
    <w:rsid w:val="00015D85"/>
    <w:rsid w:val="00016267"/>
    <w:rsid w:val="00017A1F"/>
    <w:rsid w:val="00017CA1"/>
    <w:rsid w:val="00017F98"/>
    <w:rsid w:val="00020306"/>
    <w:rsid w:val="00021106"/>
    <w:rsid w:val="000211F9"/>
    <w:rsid w:val="00022366"/>
    <w:rsid w:val="00023035"/>
    <w:rsid w:val="00023116"/>
    <w:rsid w:val="00023408"/>
    <w:rsid w:val="000245B2"/>
    <w:rsid w:val="000249AD"/>
    <w:rsid w:val="0002564D"/>
    <w:rsid w:val="00025A6A"/>
    <w:rsid w:val="00025C00"/>
    <w:rsid w:val="00025ECA"/>
    <w:rsid w:val="00025F22"/>
    <w:rsid w:val="00026F41"/>
    <w:rsid w:val="00030356"/>
    <w:rsid w:val="000309F7"/>
    <w:rsid w:val="00030A47"/>
    <w:rsid w:val="00031177"/>
    <w:rsid w:val="00031645"/>
    <w:rsid w:val="0003197D"/>
    <w:rsid w:val="000325B8"/>
    <w:rsid w:val="000328B9"/>
    <w:rsid w:val="00032B0F"/>
    <w:rsid w:val="00032F1E"/>
    <w:rsid w:val="0003488F"/>
    <w:rsid w:val="00034C15"/>
    <w:rsid w:val="00034E9A"/>
    <w:rsid w:val="000351C8"/>
    <w:rsid w:val="00035B7B"/>
    <w:rsid w:val="00035C8D"/>
    <w:rsid w:val="000367AE"/>
    <w:rsid w:val="000369D9"/>
    <w:rsid w:val="00036BA1"/>
    <w:rsid w:val="00036FE7"/>
    <w:rsid w:val="00037D71"/>
    <w:rsid w:val="000404DE"/>
    <w:rsid w:val="00040B3D"/>
    <w:rsid w:val="00040B89"/>
    <w:rsid w:val="00041944"/>
    <w:rsid w:val="000422E2"/>
    <w:rsid w:val="00042B61"/>
    <w:rsid w:val="00042F22"/>
    <w:rsid w:val="00042F43"/>
    <w:rsid w:val="000433DC"/>
    <w:rsid w:val="00043671"/>
    <w:rsid w:val="0004370B"/>
    <w:rsid w:val="00043D63"/>
    <w:rsid w:val="0004430D"/>
    <w:rsid w:val="000444EF"/>
    <w:rsid w:val="000446B2"/>
    <w:rsid w:val="00044984"/>
    <w:rsid w:val="0004587B"/>
    <w:rsid w:val="00045AB1"/>
    <w:rsid w:val="00045DD8"/>
    <w:rsid w:val="0004676B"/>
    <w:rsid w:val="00046805"/>
    <w:rsid w:val="00047392"/>
    <w:rsid w:val="0004753B"/>
    <w:rsid w:val="00047776"/>
    <w:rsid w:val="00050DAF"/>
    <w:rsid w:val="00051DC3"/>
    <w:rsid w:val="00052A07"/>
    <w:rsid w:val="000534E3"/>
    <w:rsid w:val="00053C0B"/>
    <w:rsid w:val="00053DD8"/>
    <w:rsid w:val="000543A4"/>
    <w:rsid w:val="00054AC5"/>
    <w:rsid w:val="0005606A"/>
    <w:rsid w:val="000563C3"/>
    <w:rsid w:val="00056529"/>
    <w:rsid w:val="000565ED"/>
    <w:rsid w:val="00057117"/>
    <w:rsid w:val="00057165"/>
    <w:rsid w:val="000571C8"/>
    <w:rsid w:val="000600D2"/>
    <w:rsid w:val="00060287"/>
    <w:rsid w:val="0006071D"/>
    <w:rsid w:val="00061311"/>
    <w:rsid w:val="000616E7"/>
    <w:rsid w:val="000627CC"/>
    <w:rsid w:val="000635D4"/>
    <w:rsid w:val="000638EE"/>
    <w:rsid w:val="00063D40"/>
    <w:rsid w:val="0006487E"/>
    <w:rsid w:val="00064B3A"/>
    <w:rsid w:val="00065E1A"/>
    <w:rsid w:val="00066191"/>
    <w:rsid w:val="00066FEF"/>
    <w:rsid w:val="00067580"/>
    <w:rsid w:val="0006762F"/>
    <w:rsid w:val="0006792D"/>
    <w:rsid w:val="00067D2A"/>
    <w:rsid w:val="000703EC"/>
    <w:rsid w:val="00070606"/>
    <w:rsid w:val="000711C5"/>
    <w:rsid w:val="00071AD2"/>
    <w:rsid w:val="000723F1"/>
    <w:rsid w:val="00072602"/>
    <w:rsid w:val="00072A2D"/>
    <w:rsid w:val="00072E25"/>
    <w:rsid w:val="000742D6"/>
    <w:rsid w:val="0007457F"/>
    <w:rsid w:val="00075F23"/>
    <w:rsid w:val="000766AB"/>
    <w:rsid w:val="000766D7"/>
    <w:rsid w:val="0007672D"/>
    <w:rsid w:val="00077E5F"/>
    <w:rsid w:val="00077ED1"/>
    <w:rsid w:val="00080092"/>
    <w:rsid w:val="0008036A"/>
    <w:rsid w:val="0008077D"/>
    <w:rsid w:val="00080ED3"/>
    <w:rsid w:val="000815FD"/>
    <w:rsid w:val="00081AE6"/>
    <w:rsid w:val="00082F5B"/>
    <w:rsid w:val="00083C43"/>
    <w:rsid w:val="000841B2"/>
    <w:rsid w:val="00084537"/>
    <w:rsid w:val="000855EB"/>
    <w:rsid w:val="00085B52"/>
    <w:rsid w:val="00085CA9"/>
    <w:rsid w:val="000866F2"/>
    <w:rsid w:val="0008704D"/>
    <w:rsid w:val="00087447"/>
    <w:rsid w:val="000876D9"/>
    <w:rsid w:val="0009009F"/>
    <w:rsid w:val="00090ADB"/>
    <w:rsid w:val="00090DE0"/>
    <w:rsid w:val="00091180"/>
    <w:rsid w:val="000912E1"/>
    <w:rsid w:val="0009144B"/>
    <w:rsid w:val="00091557"/>
    <w:rsid w:val="0009155A"/>
    <w:rsid w:val="000924C1"/>
    <w:rsid w:val="000924F0"/>
    <w:rsid w:val="0009314F"/>
    <w:rsid w:val="00093474"/>
    <w:rsid w:val="000948E3"/>
    <w:rsid w:val="00094C0D"/>
    <w:rsid w:val="00094D12"/>
    <w:rsid w:val="0009510F"/>
    <w:rsid w:val="000951D1"/>
    <w:rsid w:val="0009698E"/>
    <w:rsid w:val="000A0984"/>
    <w:rsid w:val="000A0E97"/>
    <w:rsid w:val="000A0FCA"/>
    <w:rsid w:val="000A1733"/>
    <w:rsid w:val="000A1A86"/>
    <w:rsid w:val="000A1B7B"/>
    <w:rsid w:val="000A298E"/>
    <w:rsid w:val="000A2BB4"/>
    <w:rsid w:val="000A2C25"/>
    <w:rsid w:val="000A3300"/>
    <w:rsid w:val="000A3357"/>
    <w:rsid w:val="000A3655"/>
    <w:rsid w:val="000A446E"/>
    <w:rsid w:val="000A45A9"/>
    <w:rsid w:val="000A56F2"/>
    <w:rsid w:val="000A5F74"/>
    <w:rsid w:val="000A603B"/>
    <w:rsid w:val="000A71E1"/>
    <w:rsid w:val="000A7F3E"/>
    <w:rsid w:val="000B0BA5"/>
    <w:rsid w:val="000B0EB4"/>
    <w:rsid w:val="000B1150"/>
    <w:rsid w:val="000B1DEB"/>
    <w:rsid w:val="000B2719"/>
    <w:rsid w:val="000B2B9E"/>
    <w:rsid w:val="000B3620"/>
    <w:rsid w:val="000B3A8F"/>
    <w:rsid w:val="000B4AB9"/>
    <w:rsid w:val="000B4D6E"/>
    <w:rsid w:val="000B58C3"/>
    <w:rsid w:val="000B61E9"/>
    <w:rsid w:val="000B656A"/>
    <w:rsid w:val="000B686D"/>
    <w:rsid w:val="000B6D10"/>
    <w:rsid w:val="000B72A3"/>
    <w:rsid w:val="000B7AE4"/>
    <w:rsid w:val="000B7D50"/>
    <w:rsid w:val="000C045F"/>
    <w:rsid w:val="000C05D2"/>
    <w:rsid w:val="000C0834"/>
    <w:rsid w:val="000C165A"/>
    <w:rsid w:val="000C221F"/>
    <w:rsid w:val="000C22E1"/>
    <w:rsid w:val="000C2E19"/>
    <w:rsid w:val="000C383E"/>
    <w:rsid w:val="000C4619"/>
    <w:rsid w:val="000C4982"/>
    <w:rsid w:val="000C4B85"/>
    <w:rsid w:val="000C50A1"/>
    <w:rsid w:val="000C5AB8"/>
    <w:rsid w:val="000C5E29"/>
    <w:rsid w:val="000C5F7D"/>
    <w:rsid w:val="000C6639"/>
    <w:rsid w:val="000C663E"/>
    <w:rsid w:val="000C6B0D"/>
    <w:rsid w:val="000C7722"/>
    <w:rsid w:val="000C7819"/>
    <w:rsid w:val="000D0440"/>
    <w:rsid w:val="000D0D07"/>
    <w:rsid w:val="000D1264"/>
    <w:rsid w:val="000D221E"/>
    <w:rsid w:val="000D2C44"/>
    <w:rsid w:val="000D2D37"/>
    <w:rsid w:val="000D2D3E"/>
    <w:rsid w:val="000D2DFA"/>
    <w:rsid w:val="000D3972"/>
    <w:rsid w:val="000D3AB4"/>
    <w:rsid w:val="000D3CB7"/>
    <w:rsid w:val="000D464B"/>
    <w:rsid w:val="000D4797"/>
    <w:rsid w:val="000D4B81"/>
    <w:rsid w:val="000D4FDF"/>
    <w:rsid w:val="000D525F"/>
    <w:rsid w:val="000D5AD2"/>
    <w:rsid w:val="000D600E"/>
    <w:rsid w:val="000D750B"/>
    <w:rsid w:val="000D783C"/>
    <w:rsid w:val="000E0527"/>
    <w:rsid w:val="000E0ED5"/>
    <w:rsid w:val="000E1330"/>
    <w:rsid w:val="000E16E5"/>
    <w:rsid w:val="000E1AA5"/>
    <w:rsid w:val="000E1E92"/>
    <w:rsid w:val="000E2A82"/>
    <w:rsid w:val="000E4862"/>
    <w:rsid w:val="000E4E3A"/>
    <w:rsid w:val="000E541C"/>
    <w:rsid w:val="000E54C3"/>
    <w:rsid w:val="000E65A4"/>
    <w:rsid w:val="000E6805"/>
    <w:rsid w:val="000E7F42"/>
    <w:rsid w:val="000F04C2"/>
    <w:rsid w:val="000F06D6"/>
    <w:rsid w:val="000F080B"/>
    <w:rsid w:val="000F09DC"/>
    <w:rsid w:val="000F0EB1"/>
    <w:rsid w:val="000F1106"/>
    <w:rsid w:val="000F1294"/>
    <w:rsid w:val="000F2AC8"/>
    <w:rsid w:val="000F2F71"/>
    <w:rsid w:val="000F3BE9"/>
    <w:rsid w:val="000F3F6C"/>
    <w:rsid w:val="000F4741"/>
    <w:rsid w:val="000F4F24"/>
    <w:rsid w:val="000F523F"/>
    <w:rsid w:val="000F5463"/>
    <w:rsid w:val="000F59CC"/>
    <w:rsid w:val="000F67C2"/>
    <w:rsid w:val="000F6C32"/>
    <w:rsid w:val="000F6DF3"/>
    <w:rsid w:val="000F7214"/>
    <w:rsid w:val="000F74CF"/>
    <w:rsid w:val="001005FF"/>
    <w:rsid w:val="00100987"/>
    <w:rsid w:val="00100B72"/>
    <w:rsid w:val="00100C52"/>
    <w:rsid w:val="00101A11"/>
    <w:rsid w:val="0010247B"/>
    <w:rsid w:val="001024AD"/>
    <w:rsid w:val="00102AFD"/>
    <w:rsid w:val="00102D6B"/>
    <w:rsid w:val="00103599"/>
    <w:rsid w:val="00103CD2"/>
    <w:rsid w:val="0010525D"/>
    <w:rsid w:val="001058A8"/>
    <w:rsid w:val="001062FB"/>
    <w:rsid w:val="001063E6"/>
    <w:rsid w:val="00106899"/>
    <w:rsid w:val="001102E9"/>
    <w:rsid w:val="00110C7C"/>
    <w:rsid w:val="001111F7"/>
    <w:rsid w:val="001112F5"/>
    <w:rsid w:val="00112495"/>
    <w:rsid w:val="00112B5F"/>
    <w:rsid w:val="00113CF4"/>
    <w:rsid w:val="00114B36"/>
    <w:rsid w:val="00114BF0"/>
    <w:rsid w:val="001153C7"/>
    <w:rsid w:val="001153EA"/>
    <w:rsid w:val="0011562B"/>
    <w:rsid w:val="00115643"/>
    <w:rsid w:val="001158F9"/>
    <w:rsid w:val="00116765"/>
    <w:rsid w:val="001169A3"/>
    <w:rsid w:val="00117451"/>
    <w:rsid w:val="001203DB"/>
    <w:rsid w:val="001205FD"/>
    <w:rsid w:val="00120788"/>
    <w:rsid w:val="00120C7D"/>
    <w:rsid w:val="0012148F"/>
    <w:rsid w:val="001219F5"/>
    <w:rsid w:val="00121A20"/>
    <w:rsid w:val="00121B7E"/>
    <w:rsid w:val="00121C3C"/>
    <w:rsid w:val="0012287E"/>
    <w:rsid w:val="00122924"/>
    <w:rsid w:val="0012297F"/>
    <w:rsid w:val="0012335B"/>
    <w:rsid w:val="0012348D"/>
    <w:rsid w:val="00123725"/>
    <w:rsid w:val="0012377F"/>
    <w:rsid w:val="001239AC"/>
    <w:rsid w:val="00124314"/>
    <w:rsid w:val="001244BC"/>
    <w:rsid w:val="00124B3F"/>
    <w:rsid w:val="00125202"/>
    <w:rsid w:val="00126407"/>
    <w:rsid w:val="00126B4A"/>
    <w:rsid w:val="00126E28"/>
    <w:rsid w:val="001274D6"/>
    <w:rsid w:val="00127729"/>
    <w:rsid w:val="00127A7A"/>
    <w:rsid w:val="00127B0A"/>
    <w:rsid w:val="00130B8F"/>
    <w:rsid w:val="0013173D"/>
    <w:rsid w:val="00131F91"/>
    <w:rsid w:val="00132794"/>
    <w:rsid w:val="00132FD0"/>
    <w:rsid w:val="001332B6"/>
    <w:rsid w:val="001344C0"/>
    <w:rsid w:val="001346FA"/>
    <w:rsid w:val="00135252"/>
    <w:rsid w:val="001354BB"/>
    <w:rsid w:val="0013569B"/>
    <w:rsid w:val="001356CA"/>
    <w:rsid w:val="00135CD3"/>
    <w:rsid w:val="001361E9"/>
    <w:rsid w:val="00136703"/>
    <w:rsid w:val="00136CFF"/>
    <w:rsid w:val="001370E4"/>
    <w:rsid w:val="00137AB5"/>
    <w:rsid w:val="00137F0B"/>
    <w:rsid w:val="001407B2"/>
    <w:rsid w:val="00140DD1"/>
    <w:rsid w:val="001413AA"/>
    <w:rsid w:val="00141BF1"/>
    <w:rsid w:val="00141F14"/>
    <w:rsid w:val="00141F8A"/>
    <w:rsid w:val="001425A8"/>
    <w:rsid w:val="001425E5"/>
    <w:rsid w:val="00142A48"/>
    <w:rsid w:val="00143090"/>
    <w:rsid w:val="00143216"/>
    <w:rsid w:val="0014366F"/>
    <w:rsid w:val="00143978"/>
    <w:rsid w:val="00144817"/>
    <w:rsid w:val="00145E0F"/>
    <w:rsid w:val="00147240"/>
    <w:rsid w:val="001504FE"/>
    <w:rsid w:val="001505D0"/>
    <w:rsid w:val="00150C2C"/>
    <w:rsid w:val="00151E23"/>
    <w:rsid w:val="00151F01"/>
    <w:rsid w:val="00152443"/>
    <w:rsid w:val="001526C6"/>
    <w:rsid w:val="001526E0"/>
    <w:rsid w:val="00153936"/>
    <w:rsid w:val="001551B5"/>
    <w:rsid w:val="00155566"/>
    <w:rsid w:val="00155B2A"/>
    <w:rsid w:val="001560E5"/>
    <w:rsid w:val="00156B5E"/>
    <w:rsid w:val="00157EB7"/>
    <w:rsid w:val="00160B4A"/>
    <w:rsid w:val="001612B7"/>
    <w:rsid w:val="00161B65"/>
    <w:rsid w:val="00161F06"/>
    <w:rsid w:val="0016213E"/>
    <w:rsid w:val="00163026"/>
    <w:rsid w:val="00163D87"/>
    <w:rsid w:val="001641CD"/>
    <w:rsid w:val="0016424C"/>
    <w:rsid w:val="00164ADB"/>
    <w:rsid w:val="00164CC7"/>
    <w:rsid w:val="001659C1"/>
    <w:rsid w:val="0016622E"/>
    <w:rsid w:val="0016658F"/>
    <w:rsid w:val="00170A9E"/>
    <w:rsid w:val="00170AA3"/>
    <w:rsid w:val="00170D68"/>
    <w:rsid w:val="00171D16"/>
    <w:rsid w:val="0017294E"/>
    <w:rsid w:val="00172B24"/>
    <w:rsid w:val="001731E9"/>
    <w:rsid w:val="00173635"/>
    <w:rsid w:val="00173731"/>
    <w:rsid w:val="00173A8E"/>
    <w:rsid w:val="00173C9A"/>
    <w:rsid w:val="0017478F"/>
    <w:rsid w:val="00174F84"/>
    <w:rsid w:val="0017502C"/>
    <w:rsid w:val="001763E4"/>
    <w:rsid w:val="00176D33"/>
    <w:rsid w:val="00181034"/>
    <w:rsid w:val="0018143F"/>
    <w:rsid w:val="00181767"/>
    <w:rsid w:val="00181FF8"/>
    <w:rsid w:val="0018203A"/>
    <w:rsid w:val="0018228D"/>
    <w:rsid w:val="001824EB"/>
    <w:rsid w:val="00182B4B"/>
    <w:rsid w:val="00182C7C"/>
    <w:rsid w:val="00182EB7"/>
    <w:rsid w:val="0018427D"/>
    <w:rsid w:val="00184758"/>
    <w:rsid w:val="00184D19"/>
    <w:rsid w:val="0018514C"/>
    <w:rsid w:val="001856BA"/>
    <w:rsid w:val="00186784"/>
    <w:rsid w:val="0018687D"/>
    <w:rsid w:val="001869FA"/>
    <w:rsid w:val="001871EF"/>
    <w:rsid w:val="0018745F"/>
    <w:rsid w:val="00187AA2"/>
    <w:rsid w:val="001902A1"/>
    <w:rsid w:val="00190348"/>
    <w:rsid w:val="001904E4"/>
    <w:rsid w:val="00190AC1"/>
    <w:rsid w:val="00191768"/>
    <w:rsid w:val="00191B2A"/>
    <w:rsid w:val="0019213C"/>
    <w:rsid w:val="00192EDB"/>
    <w:rsid w:val="0019341A"/>
    <w:rsid w:val="001945BB"/>
    <w:rsid w:val="001947FA"/>
    <w:rsid w:val="00194C08"/>
    <w:rsid w:val="001955C8"/>
    <w:rsid w:val="00197AAB"/>
    <w:rsid w:val="00197DF9"/>
    <w:rsid w:val="001A06B6"/>
    <w:rsid w:val="001A1900"/>
    <w:rsid w:val="001A1987"/>
    <w:rsid w:val="001A1CF7"/>
    <w:rsid w:val="001A2564"/>
    <w:rsid w:val="001A25E6"/>
    <w:rsid w:val="001A2AC5"/>
    <w:rsid w:val="001A3489"/>
    <w:rsid w:val="001A3EFC"/>
    <w:rsid w:val="001A4A9A"/>
    <w:rsid w:val="001A4BF5"/>
    <w:rsid w:val="001A5143"/>
    <w:rsid w:val="001A57BB"/>
    <w:rsid w:val="001A5885"/>
    <w:rsid w:val="001A6173"/>
    <w:rsid w:val="001A6539"/>
    <w:rsid w:val="001A6CBA"/>
    <w:rsid w:val="001A7867"/>
    <w:rsid w:val="001A7C5B"/>
    <w:rsid w:val="001B05D4"/>
    <w:rsid w:val="001B0D97"/>
    <w:rsid w:val="001B0DC2"/>
    <w:rsid w:val="001B1EBA"/>
    <w:rsid w:val="001B2359"/>
    <w:rsid w:val="001B2878"/>
    <w:rsid w:val="001B2B60"/>
    <w:rsid w:val="001B2E5D"/>
    <w:rsid w:val="001B36B7"/>
    <w:rsid w:val="001B3AC5"/>
    <w:rsid w:val="001B44A3"/>
    <w:rsid w:val="001B44CA"/>
    <w:rsid w:val="001B489F"/>
    <w:rsid w:val="001B4C4E"/>
    <w:rsid w:val="001B4F13"/>
    <w:rsid w:val="001B5066"/>
    <w:rsid w:val="001B554B"/>
    <w:rsid w:val="001B5A5D"/>
    <w:rsid w:val="001B60A5"/>
    <w:rsid w:val="001B7109"/>
    <w:rsid w:val="001B72EA"/>
    <w:rsid w:val="001B734E"/>
    <w:rsid w:val="001B79E2"/>
    <w:rsid w:val="001B7FBC"/>
    <w:rsid w:val="001C0683"/>
    <w:rsid w:val="001C0795"/>
    <w:rsid w:val="001C15FB"/>
    <w:rsid w:val="001C1CE5"/>
    <w:rsid w:val="001C23A7"/>
    <w:rsid w:val="001C27A0"/>
    <w:rsid w:val="001C2A7C"/>
    <w:rsid w:val="001C333A"/>
    <w:rsid w:val="001C3D2A"/>
    <w:rsid w:val="001C4858"/>
    <w:rsid w:val="001C49A1"/>
    <w:rsid w:val="001C51A5"/>
    <w:rsid w:val="001C57DD"/>
    <w:rsid w:val="001C5E82"/>
    <w:rsid w:val="001C6DE3"/>
    <w:rsid w:val="001C6E21"/>
    <w:rsid w:val="001C74C1"/>
    <w:rsid w:val="001C7745"/>
    <w:rsid w:val="001D1227"/>
    <w:rsid w:val="001D1271"/>
    <w:rsid w:val="001D14A2"/>
    <w:rsid w:val="001D159F"/>
    <w:rsid w:val="001D174A"/>
    <w:rsid w:val="001D1A92"/>
    <w:rsid w:val="001D1F56"/>
    <w:rsid w:val="001D2158"/>
    <w:rsid w:val="001D3C72"/>
    <w:rsid w:val="001D5036"/>
    <w:rsid w:val="001D5142"/>
    <w:rsid w:val="001D51BA"/>
    <w:rsid w:val="001D53E7"/>
    <w:rsid w:val="001D5411"/>
    <w:rsid w:val="001D6342"/>
    <w:rsid w:val="001D6439"/>
    <w:rsid w:val="001D6464"/>
    <w:rsid w:val="001D6976"/>
    <w:rsid w:val="001D6C10"/>
    <w:rsid w:val="001D6D53"/>
    <w:rsid w:val="001D73BE"/>
    <w:rsid w:val="001D7A80"/>
    <w:rsid w:val="001E09AE"/>
    <w:rsid w:val="001E132F"/>
    <w:rsid w:val="001E1591"/>
    <w:rsid w:val="001E49FA"/>
    <w:rsid w:val="001E53AF"/>
    <w:rsid w:val="001E58E2"/>
    <w:rsid w:val="001E63BE"/>
    <w:rsid w:val="001E66C5"/>
    <w:rsid w:val="001E6CF5"/>
    <w:rsid w:val="001E7717"/>
    <w:rsid w:val="001E7AED"/>
    <w:rsid w:val="001F06C8"/>
    <w:rsid w:val="001F1646"/>
    <w:rsid w:val="001F180B"/>
    <w:rsid w:val="001F1816"/>
    <w:rsid w:val="001F186A"/>
    <w:rsid w:val="001F1D39"/>
    <w:rsid w:val="001F3739"/>
    <w:rsid w:val="001F3916"/>
    <w:rsid w:val="001F41B2"/>
    <w:rsid w:val="001F458E"/>
    <w:rsid w:val="001F4B13"/>
    <w:rsid w:val="001F54C5"/>
    <w:rsid w:val="001F5594"/>
    <w:rsid w:val="001F573C"/>
    <w:rsid w:val="001F662C"/>
    <w:rsid w:val="001F6C51"/>
    <w:rsid w:val="001F7074"/>
    <w:rsid w:val="001F7336"/>
    <w:rsid w:val="001F7CC7"/>
    <w:rsid w:val="001F7D08"/>
    <w:rsid w:val="00200490"/>
    <w:rsid w:val="0020068B"/>
    <w:rsid w:val="00200AE9"/>
    <w:rsid w:val="00201717"/>
    <w:rsid w:val="00201F3A"/>
    <w:rsid w:val="00202802"/>
    <w:rsid w:val="00202945"/>
    <w:rsid w:val="00203227"/>
    <w:rsid w:val="00203F96"/>
    <w:rsid w:val="00205908"/>
    <w:rsid w:val="00205CCE"/>
    <w:rsid w:val="00206161"/>
    <w:rsid w:val="00206493"/>
    <w:rsid w:val="002069B2"/>
    <w:rsid w:val="0020745A"/>
    <w:rsid w:val="00207B3E"/>
    <w:rsid w:val="00207C56"/>
    <w:rsid w:val="00207DAF"/>
    <w:rsid w:val="00207FA3"/>
    <w:rsid w:val="00210174"/>
    <w:rsid w:val="002105C4"/>
    <w:rsid w:val="00210DA7"/>
    <w:rsid w:val="00210F24"/>
    <w:rsid w:val="00213E3C"/>
    <w:rsid w:val="0021486D"/>
    <w:rsid w:val="00214DA8"/>
    <w:rsid w:val="00215423"/>
    <w:rsid w:val="00215575"/>
    <w:rsid w:val="0021580C"/>
    <w:rsid w:val="002158FA"/>
    <w:rsid w:val="00215D79"/>
    <w:rsid w:val="0021784E"/>
    <w:rsid w:val="002202AB"/>
    <w:rsid w:val="002204A7"/>
    <w:rsid w:val="00220600"/>
    <w:rsid w:val="002206A0"/>
    <w:rsid w:val="00220C09"/>
    <w:rsid w:val="002224DB"/>
    <w:rsid w:val="00222A7C"/>
    <w:rsid w:val="00222F9D"/>
    <w:rsid w:val="00223AF1"/>
    <w:rsid w:val="00223B6B"/>
    <w:rsid w:val="00223FCB"/>
    <w:rsid w:val="00223FE2"/>
    <w:rsid w:val="00224092"/>
    <w:rsid w:val="00225074"/>
    <w:rsid w:val="002252C3"/>
    <w:rsid w:val="002254AD"/>
    <w:rsid w:val="00225C54"/>
    <w:rsid w:val="00226D10"/>
    <w:rsid w:val="0022735F"/>
    <w:rsid w:val="002275C7"/>
    <w:rsid w:val="00227F36"/>
    <w:rsid w:val="00230765"/>
    <w:rsid w:val="00230D18"/>
    <w:rsid w:val="00230FEC"/>
    <w:rsid w:val="002319E4"/>
    <w:rsid w:val="00232931"/>
    <w:rsid w:val="002331D4"/>
    <w:rsid w:val="00233BF2"/>
    <w:rsid w:val="002347AF"/>
    <w:rsid w:val="002347F8"/>
    <w:rsid w:val="00234D63"/>
    <w:rsid w:val="00234DB0"/>
    <w:rsid w:val="0023537E"/>
    <w:rsid w:val="00235632"/>
    <w:rsid w:val="00235872"/>
    <w:rsid w:val="00235CBB"/>
    <w:rsid w:val="00235FD7"/>
    <w:rsid w:val="00237134"/>
    <w:rsid w:val="00237859"/>
    <w:rsid w:val="0024002A"/>
    <w:rsid w:val="002408E2"/>
    <w:rsid w:val="00240A43"/>
    <w:rsid w:val="00241559"/>
    <w:rsid w:val="002415B8"/>
    <w:rsid w:val="002415CD"/>
    <w:rsid w:val="00241907"/>
    <w:rsid w:val="00241A55"/>
    <w:rsid w:val="0024219C"/>
    <w:rsid w:val="00242CAB"/>
    <w:rsid w:val="00243082"/>
    <w:rsid w:val="002435B3"/>
    <w:rsid w:val="00243B38"/>
    <w:rsid w:val="00243E30"/>
    <w:rsid w:val="00244ABB"/>
    <w:rsid w:val="00244D14"/>
    <w:rsid w:val="002458EB"/>
    <w:rsid w:val="00245C74"/>
    <w:rsid w:val="00245EBD"/>
    <w:rsid w:val="0024613F"/>
    <w:rsid w:val="00246399"/>
    <w:rsid w:val="002465A7"/>
    <w:rsid w:val="00246882"/>
    <w:rsid w:val="00246CB9"/>
    <w:rsid w:val="00247166"/>
    <w:rsid w:val="002476CB"/>
    <w:rsid w:val="00247DAA"/>
    <w:rsid w:val="002500C8"/>
    <w:rsid w:val="00250D18"/>
    <w:rsid w:val="0025192F"/>
    <w:rsid w:val="00251B8D"/>
    <w:rsid w:val="00251F8C"/>
    <w:rsid w:val="00252057"/>
    <w:rsid w:val="002524F4"/>
    <w:rsid w:val="002532D0"/>
    <w:rsid w:val="00253CF4"/>
    <w:rsid w:val="00254D8C"/>
    <w:rsid w:val="002550D2"/>
    <w:rsid w:val="00255C34"/>
    <w:rsid w:val="00255F17"/>
    <w:rsid w:val="0025634B"/>
    <w:rsid w:val="0025676C"/>
    <w:rsid w:val="00256A12"/>
    <w:rsid w:val="00256F6E"/>
    <w:rsid w:val="0025726A"/>
    <w:rsid w:val="00257543"/>
    <w:rsid w:val="002579B3"/>
    <w:rsid w:val="002617E7"/>
    <w:rsid w:val="002618F5"/>
    <w:rsid w:val="00261AE4"/>
    <w:rsid w:val="002624E1"/>
    <w:rsid w:val="0026261E"/>
    <w:rsid w:val="0026265B"/>
    <w:rsid w:val="002627FA"/>
    <w:rsid w:val="00262E97"/>
    <w:rsid w:val="00264228"/>
    <w:rsid w:val="00264334"/>
    <w:rsid w:val="0026473E"/>
    <w:rsid w:val="00264EA3"/>
    <w:rsid w:val="00265AEB"/>
    <w:rsid w:val="00266214"/>
    <w:rsid w:val="00266657"/>
    <w:rsid w:val="0026674C"/>
    <w:rsid w:val="00266CA6"/>
    <w:rsid w:val="002670D1"/>
    <w:rsid w:val="00267C83"/>
    <w:rsid w:val="00267E7C"/>
    <w:rsid w:val="002705FE"/>
    <w:rsid w:val="0027144F"/>
    <w:rsid w:val="00271813"/>
    <w:rsid w:val="00271F3A"/>
    <w:rsid w:val="002720C5"/>
    <w:rsid w:val="00273278"/>
    <w:rsid w:val="002734F1"/>
    <w:rsid w:val="002737F4"/>
    <w:rsid w:val="00273998"/>
    <w:rsid w:val="00273F95"/>
    <w:rsid w:val="00275417"/>
    <w:rsid w:val="0027556E"/>
    <w:rsid w:val="0027572C"/>
    <w:rsid w:val="00275B20"/>
    <w:rsid w:val="00275F35"/>
    <w:rsid w:val="00276136"/>
    <w:rsid w:val="00276C22"/>
    <w:rsid w:val="00277355"/>
    <w:rsid w:val="00277DDB"/>
    <w:rsid w:val="00280136"/>
    <w:rsid w:val="002802E4"/>
    <w:rsid w:val="002805F5"/>
    <w:rsid w:val="00280751"/>
    <w:rsid w:val="00281202"/>
    <w:rsid w:val="00282360"/>
    <w:rsid w:val="0028280A"/>
    <w:rsid w:val="00283540"/>
    <w:rsid w:val="002836A5"/>
    <w:rsid w:val="00283802"/>
    <w:rsid w:val="002845B0"/>
    <w:rsid w:val="00284D98"/>
    <w:rsid w:val="00286ACD"/>
    <w:rsid w:val="00286C8C"/>
    <w:rsid w:val="00287073"/>
    <w:rsid w:val="002871C7"/>
    <w:rsid w:val="00287838"/>
    <w:rsid w:val="002907B5"/>
    <w:rsid w:val="00290F10"/>
    <w:rsid w:val="002915D8"/>
    <w:rsid w:val="002917EB"/>
    <w:rsid w:val="00292326"/>
    <w:rsid w:val="0029267E"/>
    <w:rsid w:val="00292EB7"/>
    <w:rsid w:val="002943FF"/>
    <w:rsid w:val="00296227"/>
    <w:rsid w:val="00296F44"/>
    <w:rsid w:val="00296FE9"/>
    <w:rsid w:val="00297465"/>
    <w:rsid w:val="0029777D"/>
    <w:rsid w:val="00297F7B"/>
    <w:rsid w:val="002A0215"/>
    <w:rsid w:val="002A03BF"/>
    <w:rsid w:val="002A049B"/>
    <w:rsid w:val="002A051A"/>
    <w:rsid w:val="002A055E"/>
    <w:rsid w:val="002A05DC"/>
    <w:rsid w:val="002A11FC"/>
    <w:rsid w:val="002A188E"/>
    <w:rsid w:val="002A1B1D"/>
    <w:rsid w:val="002A1D4E"/>
    <w:rsid w:val="002A2869"/>
    <w:rsid w:val="002A38A2"/>
    <w:rsid w:val="002A3F7E"/>
    <w:rsid w:val="002A4BE7"/>
    <w:rsid w:val="002A5CF0"/>
    <w:rsid w:val="002A6FFD"/>
    <w:rsid w:val="002B050C"/>
    <w:rsid w:val="002B05B7"/>
    <w:rsid w:val="002B1936"/>
    <w:rsid w:val="002B1BC7"/>
    <w:rsid w:val="002B248D"/>
    <w:rsid w:val="002B24AC"/>
    <w:rsid w:val="002B24D6"/>
    <w:rsid w:val="002B250C"/>
    <w:rsid w:val="002B2DA6"/>
    <w:rsid w:val="002B394F"/>
    <w:rsid w:val="002B39B0"/>
    <w:rsid w:val="002B404E"/>
    <w:rsid w:val="002B4666"/>
    <w:rsid w:val="002B471C"/>
    <w:rsid w:val="002B49B1"/>
    <w:rsid w:val="002B6268"/>
    <w:rsid w:val="002B65BE"/>
    <w:rsid w:val="002B6856"/>
    <w:rsid w:val="002B6B6A"/>
    <w:rsid w:val="002B7C31"/>
    <w:rsid w:val="002C158A"/>
    <w:rsid w:val="002C1843"/>
    <w:rsid w:val="002C28F8"/>
    <w:rsid w:val="002C2AE8"/>
    <w:rsid w:val="002C2E9B"/>
    <w:rsid w:val="002C3A19"/>
    <w:rsid w:val="002C3F12"/>
    <w:rsid w:val="002C41E6"/>
    <w:rsid w:val="002C59A8"/>
    <w:rsid w:val="002C5B12"/>
    <w:rsid w:val="002C665C"/>
    <w:rsid w:val="002C6B22"/>
    <w:rsid w:val="002C6B9F"/>
    <w:rsid w:val="002C6D02"/>
    <w:rsid w:val="002C730A"/>
    <w:rsid w:val="002C7584"/>
    <w:rsid w:val="002C7879"/>
    <w:rsid w:val="002D049A"/>
    <w:rsid w:val="002D071A"/>
    <w:rsid w:val="002D0F96"/>
    <w:rsid w:val="002D1311"/>
    <w:rsid w:val="002D1498"/>
    <w:rsid w:val="002D14D2"/>
    <w:rsid w:val="002D2AF0"/>
    <w:rsid w:val="002D34B2"/>
    <w:rsid w:val="002D36AB"/>
    <w:rsid w:val="002D38F4"/>
    <w:rsid w:val="002D418F"/>
    <w:rsid w:val="002D48B0"/>
    <w:rsid w:val="002D5921"/>
    <w:rsid w:val="002D5B37"/>
    <w:rsid w:val="002D6084"/>
    <w:rsid w:val="002D7637"/>
    <w:rsid w:val="002E065C"/>
    <w:rsid w:val="002E115D"/>
    <w:rsid w:val="002E15C2"/>
    <w:rsid w:val="002E17F2"/>
    <w:rsid w:val="002E1A60"/>
    <w:rsid w:val="002E24BF"/>
    <w:rsid w:val="002E258D"/>
    <w:rsid w:val="002E2778"/>
    <w:rsid w:val="002E3346"/>
    <w:rsid w:val="002E452F"/>
    <w:rsid w:val="002E47B0"/>
    <w:rsid w:val="002E4C5D"/>
    <w:rsid w:val="002E4F58"/>
    <w:rsid w:val="002E69B0"/>
    <w:rsid w:val="002E6AB2"/>
    <w:rsid w:val="002E723D"/>
    <w:rsid w:val="002E78C1"/>
    <w:rsid w:val="002E7CAE"/>
    <w:rsid w:val="002F0BFB"/>
    <w:rsid w:val="002F2108"/>
    <w:rsid w:val="002F2771"/>
    <w:rsid w:val="002F2D65"/>
    <w:rsid w:val="002F37A9"/>
    <w:rsid w:val="002F3A30"/>
    <w:rsid w:val="002F6FFA"/>
    <w:rsid w:val="002F79DE"/>
    <w:rsid w:val="002F7AFC"/>
    <w:rsid w:val="002F7BD8"/>
    <w:rsid w:val="003010EE"/>
    <w:rsid w:val="00301103"/>
    <w:rsid w:val="0030177D"/>
    <w:rsid w:val="00301CE6"/>
    <w:rsid w:val="0030200E"/>
    <w:rsid w:val="003020E5"/>
    <w:rsid w:val="00302389"/>
    <w:rsid w:val="0030256B"/>
    <w:rsid w:val="00303445"/>
    <w:rsid w:val="00303D34"/>
    <w:rsid w:val="00304B1B"/>
    <w:rsid w:val="0030501F"/>
    <w:rsid w:val="00305C23"/>
    <w:rsid w:val="00305CE7"/>
    <w:rsid w:val="00306A96"/>
    <w:rsid w:val="00307BA1"/>
    <w:rsid w:val="00310010"/>
    <w:rsid w:val="00310736"/>
    <w:rsid w:val="0031108F"/>
    <w:rsid w:val="0031150B"/>
    <w:rsid w:val="00311702"/>
    <w:rsid w:val="00311E82"/>
    <w:rsid w:val="00311FA6"/>
    <w:rsid w:val="003129E2"/>
    <w:rsid w:val="00312EA9"/>
    <w:rsid w:val="00312EBF"/>
    <w:rsid w:val="00312EF9"/>
    <w:rsid w:val="00313B47"/>
    <w:rsid w:val="00313FD6"/>
    <w:rsid w:val="00314242"/>
    <w:rsid w:val="003143BD"/>
    <w:rsid w:val="0031447C"/>
    <w:rsid w:val="003145DD"/>
    <w:rsid w:val="00314FE2"/>
    <w:rsid w:val="003151F9"/>
    <w:rsid w:val="00315363"/>
    <w:rsid w:val="00315B17"/>
    <w:rsid w:val="0031691F"/>
    <w:rsid w:val="0031692F"/>
    <w:rsid w:val="00317F38"/>
    <w:rsid w:val="003203ED"/>
    <w:rsid w:val="0032049F"/>
    <w:rsid w:val="00320717"/>
    <w:rsid w:val="003208B1"/>
    <w:rsid w:val="00321785"/>
    <w:rsid w:val="00321EE6"/>
    <w:rsid w:val="00322BF4"/>
    <w:rsid w:val="00322C9F"/>
    <w:rsid w:val="003234F5"/>
    <w:rsid w:val="00323DEB"/>
    <w:rsid w:val="00323E75"/>
    <w:rsid w:val="00324424"/>
    <w:rsid w:val="00324A7C"/>
    <w:rsid w:val="00324D23"/>
    <w:rsid w:val="003253B1"/>
    <w:rsid w:val="00327609"/>
    <w:rsid w:val="003316CD"/>
    <w:rsid w:val="00331751"/>
    <w:rsid w:val="00331ECE"/>
    <w:rsid w:val="00331FD4"/>
    <w:rsid w:val="00332F2C"/>
    <w:rsid w:val="003332E6"/>
    <w:rsid w:val="003335E2"/>
    <w:rsid w:val="003340A4"/>
    <w:rsid w:val="0033410D"/>
    <w:rsid w:val="00334579"/>
    <w:rsid w:val="00335858"/>
    <w:rsid w:val="00335A73"/>
    <w:rsid w:val="00335CC0"/>
    <w:rsid w:val="003363A7"/>
    <w:rsid w:val="00336BDA"/>
    <w:rsid w:val="00336C8B"/>
    <w:rsid w:val="00336EEB"/>
    <w:rsid w:val="00337A17"/>
    <w:rsid w:val="003405DC"/>
    <w:rsid w:val="0034103F"/>
    <w:rsid w:val="003410F7"/>
    <w:rsid w:val="003428C8"/>
    <w:rsid w:val="003429FB"/>
    <w:rsid w:val="00342AF3"/>
    <w:rsid w:val="00342BD7"/>
    <w:rsid w:val="00346373"/>
    <w:rsid w:val="00346579"/>
    <w:rsid w:val="00346DB5"/>
    <w:rsid w:val="00346DD6"/>
    <w:rsid w:val="00346F1D"/>
    <w:rsid w:val="0034774C"/>
    <w:rsid w:val="003477B1"/>
    <w:rsid w:val="00351053"/>
    <w:rsid w:val="0035120A"/>
    <w:rsid w:val="0035185B"/>
    <w:rsid w:val="00351FF4"/>
    <w:rsid w:val="00352208"/>
    <w:rsid w:val="00353D90"/>
    <w:rsid w:val="00354BA1"/>
    <w:rsid w:val="003551C0"/>
    <w:rsid w:val="00355DAC"/>
    <w:rsid w:val="003562B7"/>
    <w:rsid w:val="0035709E"/>
    <w:rsid w:val="003571E5"/>
    <w:rsid w:val="00357380"/>
    <w:rsid w:val="003602D9"/>
    <w:rsid w:val="003604CE"/>
    <w:rsid w:val="00360D39"/>
    <w:rsid w:val="00360F03"/>
    <w:rsid w:val="00362573"/>
    <w:rsid w:val="00362958"/>
    <w:rsid w:val="00363DD2"/>
    <w:rsid w:val="003641D7"/>
    <w:rsid w:val="0036433D"/>
    <w:rsid w:val="00364697"/>
    <w:rsid w:val="00364869"/>
    <w:rsid w:val="003658DF"/>
    <w:rsid w:val="0036590B"/>
    <w:rsid w:val="00365CF2"/>
    <w:rsid w:val="0036620B"/>
    <w:rsid w:val="00367190"/>
    <w:rsid w:val="00370002"/>
    <w:rsid w:val="00370CE7"/>
    <w:rsid w:val="00370E47"/>
    <w:rsid w:val="00371BAB"/>
    <w:rsid w:val="003722AD"/>
    <w:rsid w:val="00372FE9"/>
    <w:rsid w:val="00373334"/>
    <w:rsid w:val="00373744"/>
    <w:rsid w:val="00373A2B"/>
    <w:rsid w:val="003742AC"/>
    <w:rsid w:val="00374B06"/>
    <w:rsid w:val="00374CED"/>
    <w:rsid w:val="00375692"/>
    <w:rsid w:val="00375699"/>
    <w:rsid w:val="0037681A"/>
    <w:rsid w:val="00376989"/>
    <w:rsid w:val="00377370"/>
    <w:rsid w:val="00377CE1"/>
    <w:rsid w:val="00381B90"/>
    <w:rsid w:val="00381EE0"/>
    <w:rsid w:val="00382521"/>
    <w:rsid w:val="003825D5"/>
    <w:rsid w:val="003825D9"/>
    <w:rsid w:val="003827DA"/>
    <w:rsid w:val="00382F8A"/>
    <w:rsid w:val="003839AE"/>
    <w:rsid w:val="00384E6D"/>
    <w:rsid w:val="00385039"/>
    <w:rsid w:val="00385BF0"/>
    <w:rsid w:val="003867AA"/>
    <w:rsid w:val="003869FE"/>
    <w:rsid w:val="003872A4"/>
    <w:rsid w:val="0038737D"/>
    <w:rsid w:val="0039019C"/>
    <w:rsid w:val="003914D3"/>
    <w:rsid w:val="003921F6"/>
    <w:rsid w:val="00392245"/>
    <w:rsid w:val="0039237C"/>
    <w:rsid w:val="0039264C"/>
    <w:rsid w:val="0039284C"/>
    <w:rsid w:val="003929C2"/>
    <w:rsid w:val="00393518"/>
    <w:rsid w:val="003939FF"/>
    <w:rsid w:val="00393F12"/>
    <w:rsid w:val="00394C3A"/>
    <w:rsid w:val="00394D07"/>
    <w:rsid w:val="003951C4"/>
    <w:rsid w:val="00395CF1"/>
    <w:rsid w:val="00395D8B"/>
    <w:rsid w:val="00396907"/>
    <w:rsid w:val="00396D77"/>
    <w:rsid w:val="0039728D"/>
    <w:rsid w:val="00397D31"/>
    <w:rsid w:val="00397EF3"/>
    <w:rsid w:val="003A1049"/>
    <w:rsid w:val="003A12B0"/>
    <w:rsid w:val="003A1C28"/>
    <w:rsid w:val="003A2223"/>
    <w:rsid w:val="003A2A0F"/>
    <w:rsid w:val="003A2AED"/>
    <w:rsid w:val="003A330E"/>
    <w:rsid w:val="003A4073"/>
    <w:rsid w:val="003A41CD"/>
    <w:rsid w:val="003A45A1"/>
    <w:rsid w:val="003A4DA3"/>
    <w:rsid w:val="003A4E42"/>
    <w:rsid w:val="003A5B0A"/>
    <w:rsid w:val="003A6761"/>
    <w:rsid w:val="003A6BAC"/>
    <w:rsid w:val="003A70A4"/>
    <w:rsid w:val="003A7653"/>
    <w:rsid w:val="003A7EF3"/>
    <w:rsid w:val="003B06FD"/>
    <w:rsid w:val="003B10E2"/>
    <w:rsid w:val="003B159C"/>
    <w:rsid w:val="003B164B"/>
    <w:rsid w:val="003B1DC1"/>
    <w:rsid w:val="003B2531"/>
    <w:rsid w:val="003B361F"/>
    <w:rsid w:val="003B369F"/>
    <w:rsid w:val="003B36A3"/>
    <w:rsid w:val="003B3A32"/>
    <w:rsid w:val="003B3AC7"/>
    <w:rsid w:val="003B47A2"/>
    <w:rsid w:val="003B4E22"/>
    <w:rsid w:val="003B5215"/>
    <w:rsid w:val="003B5964"/>
    <w:rsid w:val="003B5C9B"/>
    <w:rsid w:val="003B6109"/>
    <w:rsid w:val="003B64BB"/>
    <w:rsid w:val="003B66F0"/>
    <w:rsid w:val="003B6944"/>
    <w:rsid w:val="003B6DDE"/>
    <w:rsid w:val="003B7606"/>
    <w:rsid w:val="003B7FE5"/>
    <w:rsid w:val="003C00C8"/>
    <w:rsid w:val="003C11C8"/>
    <w:rsid w:val="003C131E"/>
    <w:rsid w:val="003C24F1"/>
    <w:rsid w:val="003C2702"/>
    <w:rsid w:val="003C2A2C"/>
    <w:rsid w:val="003C2D35"/>
    <w:rsid w:val="003C3A79"/>
    <w:rsid w:val="003C3C5F"/>
    <w:rsid w:val="003C3D25"/>
    <w:rsid w:val="003C3F3D"/>
    <w:rsid w:val="003C46C6"/>
    <w:rsid w:val="003C508C"/>
    <w:rsid w:val="003C5FB5"/>
    <w:rsid w:val="003C634E"/>
    <w:rsid w:val="003C725C"/>
    <w:rsid w:val="003C76C7"/>
    <w:rsid w:val="003C7806"/>
    <w:rsid w:val="003C7B03"/>
    <w:rsid w:val="003D040D"/>
    <w:rsid w:val="003D06CD"/>
    <w:rsid w:val="003D0960"/>
    <w:rsid w:val="003D109F"/>
    <w:rsid w:val="003D1EF2"/>
    <w:rsid w:val="003D2478"/>
    <w:rsid w:val="003D26A8"/>
    <w:rsid w:val="003D2C3D"/>
    <w:rsid w:val="003D3C45"/>
    <w:rsid w:val="003D40E7"/>
    <w:rsid w:val="003D4F2F"/>
    <w:rsid w:val="003D5B1F"/>
    <w:rsid w:val="003D6B6F"/>
    <w:rsid w:val="003D6D0C"/>
    <w:rsid w:val="003E0455"/>
    <w:rsid w:val="003E15FA"/>
    <w:rsid w:val="003E1D0E"/>
    <w:rsid w:val="003E20E4"/>
    <w:rsid w:val="003E2251"/>
    <w:rsid w:val="003E260D"/>
    <w:rsid w:val="003E2D23"/>
    <w:rsid w:val="003E2DB3"/>
    <w:rsid w:val="003E3AF0"/>
    <w:rsid w:val="003E49C6"/>
    <w:rsid w:val="003E4D62"/>
    <w:rsid w:val="003E50D5"/>
    <w:rsid w:val="003E5213"/>
    <w:rsid w:val="003E52A8"/>
    <w:rsid w:val="003E55E4"/>
    <w:rsid w:val="003E5917"/>
    <w:rsid w:val="003E74E3"/>
    <w:rsid w:val="003E7ABB"/>
    <w:rsid w:val="003F05C7"/>
    <w:rsid w:val="003F074A"/>
    <w:rsid w:val="003F1142"/>
    <w:rsid w:val="003F20AF"/>
    <w:rsid w:val="003F2AC6"/>
    <w:rsid w:val="003F2CD4"/>
    <w:rsid w:val="003F3A77"/>
    <w:rsid w:val="003F3FB7"/>
    <w:rsid w:val="003F552D"/>
    <w:rsid w:val="003F594E"/>
    <w:rsid w:val="003F688A"/>
    <w:rsid w:val="003F6BBE"/>
    <w:rsid w:val="004000E8"/>
    <w:rsid w:val="004010A4"/>
    <w:rsid w:val="004018BE"/>
    <w:rsid w:val="0040203F"/>
    <w:rsid w:val="00402301"/>
    <w:rsid w:val="00402B07"/>
    <w:rsid w:val="00402E2B"/>
    <w:rsid w:val="004030C3"/>
    <w:rsid w:val="00403988"/>
    <w:rsid w:val="0040483E"/>
    <w:rsid w:val="00404B80"/>
    <w:rsid w:val="00405014"/>
    <w:rsid w:val="0040512B"/>
    <w:rsid w:val="004052FF"/>
    <w:rsid w:val="00405CA5"/>
    <w:rsid w:val="00406248"/>
    <w:rsid w:val="00406CC8"/>
    <w:rsid w:val="00406E1D"/>
    <w:rsid w:val="004078A1"/>
    <w:rsid w:val="00407CD3"/>
    <w:rsid w:val="00407E6A"/>
    <w:rsid w:val="00407E72"/>
    <w:rsid w:val="00410089"/>
    <w:rsid w:val="00410134"/>
    <w:rsid w:val="00410B72"/>
    <w:rsid w:val="00410F18"/>
    <w:rsid w:val="00410F8A"/>
    <w:rsid w:val="00411B35"/>
    <w:rsid w:val="00412200"/>
    <w:rsid w:val="0041263E"/>
    <w:rsid w:val="00412AAF"/>
    <w:rsid w:val="00413A96"/>
    <w:rsid w:val="00413AAC"/>
    <w:rsid w:val="00413E92"/>
    <w:rsid w:val="00414D2D"/>
    <w:rsid w:val="004153DC"/>
    <w:rsid w:val="00416366"/>
    <w:rsid w:val="00416EF4"/>
    <w:rsid w:val="00417AE0"/>
    <w:rsid w:val="004201AE"/>
    <w:rsid w:val="00420D44"/>
    <w:rsid w:val="00421105"/>
    <w:rsid w:val="00422AA4"/>
    <w:rsid w:val="00422C85"/>
    <w:rsid w:val="004242F4"/>
    <w:rsid w:val="004249C9"/>
    <w:rsid w:val="004253DD"/>
    <w:rsid w:val="00425648"/>
    <w:rsid w:val="00425995"/>
    <w:rsid w:val="00425D0F"/>
    <w:rsid w:val="004262BB"/>
    <w:rsid w:val="00426597"/>
    <w:rsid w:val="00426827"/>
    <w:rsid w:val="00427248"/>
    <w:rsid w:val="0043038F"/>
    <w:rsid w:val="0043039A"/>
    <w:rsid w:val="004326E2"/>
    <w:rsid w:val="0043289A"/>
    <w:rsid w:val="00432AA4"/>
    <w:rsid w:val="00432EE3"/>
    <w:rsid w:val="004341F0"/>
    <w:rsid w:val="00434292"/>
    <w:rsid w:val="00434495"/>
    <w:rsid w:val="00435745"/>
    <w:rsid w:val="00435B8E"/>
    <w:rsid w:val="00436617"/>
    <w:rsid w:val="00437049"/>
    <w:rsid w:val="0043707F"/>
    <w:rsid w:val="00437447"/>
    <w:rsid w:val="004374B4"/>
    <w:rsid w:val="004402D0"/>
    <w:rsid w:val="004403F1"/>
    <w:rsid w:val="00440711"/>
    <w:rsid w:val="00441A92"/>
    <w:rsid w:val="00442BD8"/>
    <w:rsid w:val="004431DC"/>
    <w:rsid w:val="004434D3"/>
    <w:rsid w:val="004435B8"/>
    <w:rsid w:val="00443A47"/>
    <w:rsid w:val="00443AB4"/>
    <w:rsid w:val="00444F56"/>
    <w:rsid w:val="00444F66"/>
    <w:rsid w:val="00446488"/>
    <w:rsid w:val="0044683A"/>
    <w:rsid w:val="00446D44"/>
    <w:rsid w:val="0045024E"/>
    <w:rsid w:val="00450E48"/>
    <w:rsid w:val="004511AA"/>
    <w:rsid w:val="004517AA"/>
    <w:rsid w:val="00451ABB"/>
    <w:rsid w:val="00452A11"/>
    <w:rsid w:val="00452CAC"/>
    <w:rsid w:val="0045306F"/>
    <w:rsid w:val="00454519"/>
    <w:rsid w:val="00456204"/>
    <w:rsid w:val="00457322"/>
    <w:rsid w:val="00457565"/>
    <w:rsid w:val="00457B71"/>
    <w:rsid w:val="00457D3B"/>
    <w:rsid w:val="00457FB9"/>
    <w:rsid w:val="004617D1"/>
    <w:rsid w:val="00461CE4"/>
    <w:rsid w:val="004622E6"/>
    <w:rsid w:val="00462F3E"/>
    <w:rsid w:val="0046413C"/>
    <w:rsid w:val="004647C5"/>
    <w:rsid w:val="004648AB"/>
    <w:rsid w:val="00464C08"/>
    <w:rsid w:val="00464DDB"/>
    <w:rsid w:val="00464F34"/>
    <w:rsid w:val="00465BE9"/>
    <w:rsid w:val="004669E2"/>
    <w:rsid w:val="00467F1A"/>
    <w:rsid w:val="00470562"/>
    <w:rsid w:val="00470C31"/>
    <w:rsid w:val="00470F54"/>
    <w:rsid w:val="00471216"/>
    <w:rsid w:val="0047132F"/>
    <w:rsid w:val="00471A5A"/>
    <w:rsid w:val="00471C23"/>
    <w:rsid w:val="00471DE0"/>
    <w:rsid w:val="00472DB8"/>
    <w:rsid w:val="004731E7"/>
    <w:rsid w:val="004733FB"/>
    <w:rsid w:val="004734D0"/>
    <w:rsid w:val="00473720"/>
    <w:rsid w:val="00473F18"/>
    <w:rsid w:val="004743B1"/>
    <w:rsid w:val="004749DF"/>
    <w:rsid w:val="00474B78"/>
    <w:rsid w:val="00474C62"/>
    <w:rsid w:val="00474F0D"/>
    <w:rsid w:val="0047556B"/>
    <w:rsid w:val="00475B26"/>
    <w:rsid w:val="004761DB"/>
    <w:rsid w:val="00476A1A"/>
    <w:rsid w:val="00476A85"/>
    <w:rsid w:val="00476B6C"/>
    <w:rsid w:val="00476F18"/>
    <w:rsid w:val="004771FB"/>
    <w:rsid w:val="00477768"/>
    <w:rsid w:val="00477CE7"/>
    <w:rsid w:val="0048025F"/>
    <w:rsid w:val="004806D5"/>
    <w:rsid w:val="00481248"/>
    <w:rsid w:val="004813C3"/>
    <w:rsid w:val="00482020"/>
    <w:rsid w:val="0048220D"/>
    <w:rsid w:val="00482855"/>
    <w:rsid w:val="00482D79"/>
    <w:rsid w:val="00482DD8"/>
    <w:rsid w:val="00483D23"/>
    <w:rsid w:val="00483DC5"/>
    <w:rsid w:val="00484059"/>
    <w:rsid w:val="00484418"/>
    <w:rsid w:val="00486252"/>
    <w:rsid w:val="00486520"/>
    <w:rsid w:val="0048654E"/>
    <w:rsid w:val="004868E4"/>
    <w:rsid w:val="00486DD6"/>
    <w:rsid w:val="0048703B"/>
    <w:rsid w:val="00487253"/>
    <w:rsid w:val="0049057C"/>
    <w:rsid w:val="0049073B"/>
    <w:rsid w:val="00491358"/>
    <w:rsid w:val="00491B38"/>
    <w:rsid w:val="00492BC5"/>
    <w:rsid w:val="00492C20"/>
    <w:rsid w:val="00492E92"/>
    <w:rsid w:val="00492F18"/>
    <w:rsid w:val="00494DEB"/>
    <w:rsid w:val="004950BB"/>
    <w:rsid w:val="00495374"/>
    <w:rsid w:val="00496255"/>
    <w:rsid w:val="004964F1"/>
    <w:rsid w:val="00496790"/>
    <w:rsid w:val="0049704B"/>
    <w:rsid w:val="004979EC"/>
    <w:rsid w:val="00497CD2"/>
    <w:rsid w:val="004A04AC"/>
    <w:rsid w:val="004A16BC"/>
    <w:rsid w:val="004A20FC"/>
    <w:rsid w:val="004A2B94"/>
    <w:rsid w:val="004A2D05"/>
    <w:rsid w:val="004A2E55"/>
    <w:rsid w:val="004A3499"/>
    <w:rsid w:val="004A3C2F"/>
    <w:rsid w:val="004A5096"/>
    <w:rsid w:val="004A50C1"/>
    <w:rsid w:val="004A6B27"/>
    <w:rsid w:val="004A6E52"/>
    <w:rsid w:val="004A75EE"/>
    <w:rsid w:val="004B0147"/>
    <w:rsid w:val="004B01F0"/>
    <w:rsid w:val="004B0B40"/>
    <w:rsid w:val="004B16B7"/>
    <w:rsid w:val="004B2315"/>
    <w:rsid w:val="004B24DE"/>
    <w:rsid w:val="004B3067"/>
    <w:rsid w:val="004B321D"/>
    <w:rsid w:val="004B339C"/>
    <w:rsid w:val="004B34FA"/>
    <w:rsid w:val="004B3D56"/>
    <w:rsid w:val="004B3EDE"/>
    <w:rsid w:val="004B407D"/>
    <w:rsid w:val="004B59A8"/>
    <w:rsid w:val="004B59E0"/>
    <w:rsid w:val="004B5B29"/>
    <w:rsid w:val="004B5D76"/>
    <w:rsid w:val="004B6380"/>
    <w:rsid w:val="004B6B2A"/>
    <w:rsid w:val="004B6F5A"/>
    <w:rsid w:val="004B6F6A"/>
    <w:rsid w:val="004B7175"/>
    <w:rsid w:val="004B7414"/>
    <w:rsid w:val="004B7982"/>
    <w:rsid w:val="004B7BDE"/>
    <w:rsid w:val="004B7C0C"/>
    <w:rsid w:val="004C19D0"/>
    <w:rsid w:val="004C1F2B"/>
    <w:rsid w:val="004C252A"/>
    <w:rsid w:val="004C2801"/>
    <w:rsid w:val="004C2B1B"/>
    <w:rsid w:val="004C3016"/>
    <w:rsid w:val="004C3898"/>
    <w:rsid w:val="004C4D14"/>
    <w:rsid w:val="004C5A5D"/>
    <w:rsid w:val="004C6C45"/>
    <w:rsid w:val="004C6CE3"/>
    <w:rsid w:val="004C6F53"/>
    <w:rsid w:val="004C7124"/>
    <w:rsid w:val="004C77CD"/>
    <w:rsid w:val="004C7EF0"/>
    <w:rsid w:val="004D1076"/>
    <w:rsid w:val="004D1D22"/>
    <w:rsid w:val="004D1E8D"/>
    <w:rsid w:val="004D248C"/>
    <w:rsid w:val="004D291D"/>
    <w:rsid w:val="004D2F34"/>
    <w:rsid w:val="004D31BD"/>
    <w:rsid w:val="004D3330"/>
    <w:rsid w:val="004D34E0"/>
    <w:rsid w:val="004D36B1"/>
    <w:rsid w:val="004D3CF7"/>
    <w:rsid w:val="004D47B8"/>
    <w:rsid w:val="004D5568"/>
    <w:rsid w:val="004D5908"/>
    <w:rsid w:val="004D6011"/>
    <w:rsid w:val="004D619B"/>
    <w:rsid w:val="004D63B7"/>
    <w:rsid w:val="004D651F"/>
    <w:rsid w:val="004D7EBD"/>
    <w:rsid w:val="004E135B"/>
    <w:rsid w:val="004E1A69"/>
    <w:rsid w:val="004E229E"/>
    <w:rsid w:val="004E2454"/>
    <w:rsid w:val="004E2680"/>
    <w:rsid w:val="004E28F9"/>
    <w:rsid w:val="004E2C72"/>
    <w:rsid w:val="004E3261"/>
    <w:rsid w:val="004E3868"/>
    <w:rsid w:val="004E462E"/>
    <w:rsid w:val="004E4AD1"/>
    <w:rsid w:val="004E5425"/>
    <w:rsid w:val="004E56DC"/>
    <w:rsid w:val="004E599B"/>
    <w:rsid w:val="004E5B40"/>
    <w:rsid w:val="004E5B57"/>
    <w:rsid w:val="004E5B93"/>
    <w:rsid w:val="004E65AA"/>
    <w:rsid w:val="004E6A05"/>
    <w:rsid w:val="004E7264"/>
    <w:rsid w:val="004E76F4"/>
    <w:rsid w:val="004E7CDE"/>
    <w:rsid w:val="004E7F84"/>
    <w:rsid w:val="004F0B4E"/>
    <w:rsid w:val="004F0B6C"/>
    <w:rsid w:val="004F1BC2"/>
    <w:rsid w:val="004F2078"/>
    <w:rsid w:val="004F45C1"/>
    <w:rsid w:val="004F4DA3"/>
    <w:rsid w:val="004F52EF"/>
    <w:rsid w:val="004F5C4D"/>
    <w:rsid w:val="004F6136"/>
    <w:rsid w:val="004F6D82"/>
    <w:rsid w:val="004F7A4A"/>
    <w:rsid w:val="004F7B92"/>
    <w:rsid w:val="004F7E5B"/>
    <w:rsid w:val="00501176"/>
    <w:rsid w:val="00502529"/>
    <w:rsid w:val="00503702"/>
    <w:rsid w:val="005040D4"/>
    <w:rsid w:val="005047A9"/>
    <w:rsid w:val="00504BC8"/>
    <w:rsid w:val="00505F88"/>
    <w:rsid w:val="00505FC1"/>
    <w:rsid w:val="00506487"/>
    <w:rsid w:val="00506557"/>
    <w:rsid w:val="0050677A"/>
    <w:rsid w:val="00506954"/>
    <w:rsid w:val="00506BC3"/>
    <w:rsid w:val="005075B4"/>
    <w:rsid w:val="00507C4C"/>
    <w:rsid w:val="00510044"/>
    <w:rsid w:val="005108D8"/>
    <w:rsid w:val="005116F9"/>
    <w:rsid w:val="00511FC7"/>
    <w:rsid w:val="00512081"/>
    <w:rsid w:val="0051300F"/>
    <w:rsid w:val="005153A7"/>
    <w:rsid w:val="005159F5"/>
    <w:rsid w:val="00515A88"/>
    <w:rsid w:val="00515DAB"/>
    <w:rsid w:val="00516CD1"/>
    <w:rsid w:val="00516D37"/>
    <w:rsid w:val="005173BF"/>
    <w:rsid w:val="005177BC"/>
    <w:rsid w:val="0052034C"/>
    <w:rsid w:val="005219CF"/>
    <w:rsid w:val="00521C53"/>
    <w:rsid w:val="005222A0"/>
    <w:rsid w:val="005232E4"/>
    <w:rsid w:val="005237E9"/>
    <w:rsid w:val="005262F2"/>
    <w:rsid w:val="00526A55"/>
    <w:rsid w:val="00530E53"/>
    <w:rsid w:val="00531C9A"/>
    <w:rsid w:val="00531E52"/>
    <w:rsid w:val="0053301F"/>
    <w:rsid w:val="00533940"/>
    <w:rsid w:val="00533E30"/>
    <w:rsid w:val="0053402D"/>
    <w:rsid w:val="005345D5"/>
    <w:rsid w:val="00534B59"/>
    <w:rsid w:val="00535098"/>
    <w:rsid w:val="005351A9"/>
    <w:rsid w:val="00535363"/>
    <w:rsid w:val="005366C8"/>
    <w:rsid w:val="00536759"/>
    <w:rsid w:val="00536D1B"/>
    <w:rsid w:val="005375F4"/>
    <w:rsid w:val="00537AAF"/>
    <w:rsid w:val="00537C2F"/>
    <w:rsid w:val="00537C62"/>
    <w:rsid w:val="00540AEE"/>
    <w:rsid w:val="00540DF1"/>
    <w:rsid w:val="005410A7"/>
    <w:rsid w:val="0054161F"/>
    <w:rsid w:val="00541754"/>
    <w:rsid w:val="00541CF0"/>
    <w:rsid w:val="0054244E"/>
    <w:rsid w:val="00543038"/>
    <w:rsid w:val="00543378"/>
    <w:rsid w:val="00544E17"/>
    <w:rsid w:val="005450FF"/>
    <w:rsid w:val="0054521B"/>
    <w:rsid w:val="00545EBC"/>
    <w:rsid w:val="005460F6"/>
    <w:rsid w:val="00546778"/>
    <w:rsid w:val="00546970"/>
    <w:rsid w:val="00546FEB"/>
    <w:rsid w:val="0054703E"/>
    <w:rsid w:val="005477E9"/>
    <w:rsid w:val="00547A98"/>
    <w:rsid w:val="00547B73"/>
    <w:rsid w:val="005508CF"/>
    <w:rsid w:val="005508D0"/>
    <w:rsid w:val="00550E45"/>
    <w:rsid w:val="00551499"/>
    <w:rsid w:val="005514F2"/>
    <w:rsid w:val="0055157D"/>
    <w:rsid w:val="00551DCD"/>
    <w:rsid w:val="005525E2"/>
    <w:rsid w:val="0055311F"/>
    <w:rsid w:val="0055326D"/>
    <w:rsid w:val="00553FDF"/>
    <w:rsid w:val="005546C1"/>
    <w:rsid w:val="00554E19"/>
    <w:rsid w:val="00555F06"/>
    <w:rsid w:val="00556296"/>
    <w:rsid w:val="005563D9"/>
    <w:rsid w:val="0055645C"/>
    <w:rsid w:val="00556504"/>
    <w:rsid w:val="005565F7"/>
    <w:rsid w:val="00557876"/>
    <w:rsid w:val="005605FA"/>
    <w:rsid w:val="0056063C"/>
    <w:rsid w:val="0056104B"/>
    <w:rsid w:val="00561052"/>
    <w:rsid w:val="0056121F"/>
    <w:rsid w:val="00561DDA"/>
    <w:rsid w:val="00562A4D"/>
    <w:rsid w:val="0056353B"/>
    <w:rsid w:val="005636AA"/>
    <w:rsid w:val="00563B47"/>
    <w:rsid w:val="00564D17"/>
    <w:rsid w:val="0056565C"/>
    <w:rsid w:val="00566333"/>
    <w:rsid w:val="0056638C"/>
    <w:rsid w:val="00567160"/>
    <w:rsid w:val="005671B1"/>
    <w:rsid w:val="005701F9"/>
    <w:rsid w:val="005708C9"/>
    <w:rsid w:val="0057098C"/>
    <w:rsid w:val="00570E32"/>
    <w:rsid w:val="005719D5"/>
    <w:rsid w:val="00571A01"/>
    <w:rsid w:val="00571E06"/>
    <w:rsid w:val="00571E2F"/>
    <w:rsid w:val="005721C3"/>
    <w:rsid w:val="00572505"/>
    <w:rsid w:val="00572602"/>
    <w:rsid w:val="0057296F"/>
    <w:rsid w:val="00572CB0"/>
    <w:rsid w:val="00573923"/>
    <w:rsid w:val="00573DCD"/>
    <w:rsid w:val="00574FB1"/>
    <w:rsid w:val="00575F87"/>
    <w:rsid w:val="0057773E"/>
    <w:rsid w:val="00577CC6"/>
    <w:rsid w:val="00577CF8"/>
    <w:rsid w:val="0058032F"/>
    <w:rsid w:val="00580A07"/>
    <w:rsid w:val="00580B63"/>
    <w:rsid w:val="00582169"/>
    <w:rsid w:val="00582364"/>
    <w:rsid w:val="00582809"/>
    <w:rsid w:val="00582B66"/>
    <w:rsid w:val="00582C88"/>
    <w:rsid w:val="00583F48"/>
    <w:rsid w:val="00585A87"/>
    <w:rsid w:val="00585CAE"/>
    <w:rsid w:val="00585F86"/>
    <w:rsid w:val="00586478"/>
    <w:rsid w:val="005866F5"/>
    <w:rsid w:val="00586C57"/>
    <w:rsid w:val="00586CFE"/>
    <w:rsid w:val="005870F0"/>
    <w:rsid w:val="0058798C"/>
    <w:rsid w:val="005900FA"/>
    <w:rsid w:val="00590FD2"/>
    <w:rsid w:val="00592DCB"/>
    <w:rsid w:val="00593534"/>
    <w:rsid w:val="005935A4"/>
    <w:rsid w:val="00593C33"/>
    <w:rsid w:val="00594749"/>
    <w:rsid w:val="005948C2"/>
    <w:rsid w:val="0059494D"/>
    <w:rsid w:val="00594D6E"/>
    <w:rsid w:val="00594DF9"/>
    <w:rsid w:val="005958B1"/>
    <w:rsid w:val="00595CEE"/>
    <w:rsid w:val="00595DCA"/>
    <w:rsid w:val="00595E08"/>
    <w:rsid w:val="0059616D"/>
    <w:rsid w:val="00597775"/>
    <w:rsid w:val="0059779B"/>
    <w:rsid w:val="005A0BAB"/>
    <w:rsid w:val="005A209A"/>
    <w:rsid w:val="005A25D8"/>
    <w:rsid w:val="005A32E7"/>
    <w:rsid w:val="005A36A4"/>
    <w:rsid w:val="005A483C"/>
    <w:rsid w:val="005A4998"/>
    <w:rsid w:val="005A4DE0"/>
    <w:rsid w:val="005A6104"/>
    <w:rsid w:val="005A662D"/>
    <w:rsid w:val="005A689D"/>
    <w:rsid w:val="005A7ACE"/>
    <w:rsid w:val="005B1409"/>
    <w:rsid w:val="005B2D17"/>
    <w:rsid w:val="005B2EDA"/>
    <w:rsid w:val="005B3258"/>
    <w:rsid w:val="005B35D7"/>
    <w:rsid w:val="005B392A"/>
    <w:rsid w:val="005B3AA3"/>
    <w:rsid w:val="005B4C93"/>
    <w:rsid w:val="005B4E8B"/>
    <w:rsid w:val="005B56BA"/>
    <w:rsid w:val="005B5D4A"/>
    <w:rsid w:val="005B6152"/>
    <w:rsid w:val="005B68AB"/>
    <w:rsid w:val="005B6F83"/>
    <w:rsid w:val="005B72D8"/>
    <w:rsid w:val="005B7F10"/>
    <w:rsid w:val="005C0CB4"/>
    <w:rsid w:val="005C10F6"/>
    <w:rsid w:val="005C220A"/>
    <w:rsid w:val="005C33DA"/>
    <w:rsid w:val="005C5B3F"/>
    <w:rsid w:val="005C63B8"/>
    <w:rsid w:val="005C6482"/>
    <w:rsid w:val="005C6735"/>
    <w:rsid w:val="005C6C9D"/>
    <w:rsid w:val="005C74FB"/>
    <w:rsid w:val="005D0855"/>
    <w:rsid w:val="005D1602"/>
    <w:rsid w:val="005D2C7E"/>
    <w:rsid w:val="005D2E65"/>
    <w:rsid w:val="005D3619"/>
    <w:rsid w:val="005D46DF"/>
    <w:rsid w:val="005D46E2"/>
    <w:rsid w:val="005D4992"/>
    <w:rsid w:val="005D4D73"/>
    <w:rsid w:val="005D5247"/>
    <w:rsid w:val="005D5C88"/>
    <w:rsid w:val="005D65AA"/>
    <w:rsid w:val="005D68E8"/>
    <w:rsid w:val="005D6973"/>
    <w:rsid w:val="005D6C9D"/>
    <w:rsid w:val="005E0B99"/>
    <w:rsid w:val="005E0E9A"/>
    <w:rsid w:val="005E0EF7"/>
    <w:rsid w:val="005E1174"/>
    <w:rsid w:val="005E14BC"/>
    <w:rsid w:val="005E198D"/>
    <w:rsid w:val="005E236A"/>
    <w:rsid w:val="005E2386"/>
    <w:rsid w:val="005E23B7"/>
    <w:rsid w:val="005E23D0"/>
    <w:rsid w:val="005E257B"/>
    <w:rsid w:val="005E3125"/>
    <w:rsid w:val="005E385F"/>
    <w:rsid w:val="005E3B4F"/>
    <w:rsid w:val="005E4505"/>
    <w:rsid w:val="005E4908"/>
    <w:rsid w:val="005E4F63"/>
    <w:rsid w:val="005E5B81"/>
    <w:rsid w:val="005E6AA4"/>
    <w:rsid w:val="005E6F9D"/>
    <w:rsid w:val="005E7343"/>
    <w:rsid w:val="005E73D3"/>
    <w:rsid w:val="005F05EA"/>
    <w:rsid w:val="005F0A3C"/>
    <w:rsid w:val="005F115F"/>
    <w:rsid w:val="005F12CD"/>
    <w:rsid w:val="005F1497"/>
    <w:rsid w:val="005F1D7A"/>
    <w:rsid w:val="005F215F"/>
    <w:rsid w:val="005F2C2A"/>
    <w:rsid w:val="005F2CB1"/>
    <w:rsid w:val="005F2F7F"/>
    <w:rsid w:val="005F3025"/>
    <w:rsid w:val="005F3255"/>
    <w:rsid w:val="005F346C"/>
    <w:rsid w:val="005F3A33"/>
    <w:rsid w:val="005F3CAF"/>
    <w:rsid w:val="005F49DA"/>
    <w:rsid w:val="005F4CB4"/>
    <w:rsid w:val="005F51E5"/>
    <w:rsid w:val="005F5765"/>
    <w:rsid w:val="005F5E8E"/>
    <w:rsid w:val="005F618C"/>
    <w:rsid w:val="005F6481"/>
    <w:rsid w:val="005F70BD"/>
    <w:rsid w:val="005F757C"/>
    <w:rsid w:val="00600818"/>
    <w:rsid w:val="00600D1A"/>
    <w:rsid w:val="00601ACA"/>
    <w:rsid w:val="006022C6"/>
    <w:rsid w:val="00602707"/>
    <w:rsid w:val="0060283C"/>
    <w:rsid w:val="00603A03"/>
    <w:rsid w:val="00604F14"/>
    <w:rsid w:val="00605F8D"/>
    <w:rsid w:val="00605FC8"/>
    <w:rsid w:val="006062DE"/>
    <w:rsid w:val="00606640"/>
    <w:rsid w:val="00606794"/>
    <w:rsid w:val="006074C8"/>
    <w:rsid w:val="00607AC6"/>
    <w:rsid w:val="00607E2D"/>
    <w:rsid w:val="006108C7"/>
    <w:rsid w:val="00610CB2"/>
    <w:rsid w:val="00610E76"/>
    <w:rsid w:val="00611B83"/>
    <w:rsid w:val="0061285A"/>
    <w:rsid w:val="00612D53"/>
    <w:rsid w:val="00613257"/>
    <w:rsid w:val="0061408C"/>
    <w:rsid w:val="00614552"/>
    <w:rsid w:val="006148B7"/>
    <w:rsid w:val="00614DBA"/>
    <w:rsid w:val="00615ED7"/>
    <w:rsid w:val="006168C1"/>
    <w:rsid w:val="00616F6B"/>
    <w:rsid w:val="00617A4D"/>
    <w:rsid w:val="006208EF"/>
    <w:rsid w:val="00620A71"/>
    <w:rsid w:val="00620D80"/>
    <w:rsid w:val="00621255"/>
    <w:rsid w:val="006234A6"/>
    <w:rsid w:val="006250DB"/>
    <w:rsid w:val="00625DB3"/>
    <w:rsid w:val="00625E55"/>
    <w:rsid w:val="0062613A"/>
    <w:rsid w:val="00626E8E"/>
    <w:rsid w:val="00627757"/>
    <w:rsid w:val="00627E27"/>
    <w:rsid w:val="00627EFF"/>
    <w:rsid w:val="00630001"/>
    <w:rsid w:val="00630994"/>
    <w:rsid w:val="00630AA2"/>
    <w:rsid w:val="0063111B"/>
    <w:rsid w:val="006311B3"/>
    <w:rsid w:val="00631208"/>
    <w:rsid w:val="00631342"/>
    <w:rsid w:val="0063192E"/>
    <w:rsid w:val="00631EA5"/>
    <w:rsid w:val="0063284C"/>
    <w:rsid w:val="00632960"/>
    <w:rsid w:val="00632B8A"/>
    <w:rsid w:val="00632C7A"/>
    <w:rsid w:val="00632DD3"/>
    <w:rsid w:val="00632F8A"/>
    <w:rsid w:val="0063307F"/>
    <w:rsid w:val="006335AD"/>
    <w:rsid w:val="00633AB5"/>
    <w:rsid w:val="006345FE"/>
    <w:rsid w:val="00634E9D"/>
    <w:rsid w:val="006355B0"/>
    <w:rsid w:val="0063587C"/>
    <w:rsid w:val="00635AEF"/>
    <w:rsid w:val="00636398"/>
    <w:rsid w:val="006366E3"/>
    <w:rsid w:val="006368D3"/>
    <w:rsid w:val="00636CF7"/>
    <w:rsid w:val="0063702B"/>
    <w:rsid w:val="0063773B"/>
    <w:rsid w:val="006377EC"/>
    <w:rsid w:val="0064010D"/>
    <w:rsid w:val="006414C8"/>
    <w:rsid w:val="0064151F"/>
    <w:rsid w:val="00641533"/>
    <w:rsid w:val="00641D4F"/>
    <w:rsid w:val="0064208D"/>
    <w:rsid w:val="00642186"/>
    <w:rsid w:val="0064219B"/>
    <w:rsid w:val="00642305"/>
    <w:rsid w:val="00643475"/>
    <w:rsid w:val="0064396A"/>
    <w:rsid w:val="006439E5"/>
    <w:rsid w:val="00643A20"/>
    <w:rsid w:val="00643E11"/>
    <w:rsid w:val="0064624E"/>
    <w:rsid w:val="00650101"/>
    <w:rsid w:val="006508A3"/>
    <w:rsid w:val="00650AB9"/>
    <w:rsid w:val="00650B87"/>
    <w:rsid w:val="00650B9C"/>
    <w:rsid w:val="00650E73"/>
    <w:rsid w:val="00651CE3"/>
    <w:rsid w:val="00652B9E"/>
    <w:rsid w:val="006530FE"/>
    <w:rsid w:val="00653728"/>
    <w:rsid w:val="00653753"/>
    <w:rsid w:val="00653D40"/>
    <w:rsid w:val="00653E49"/>
    <w:rsid w:val="006544B8"/>
    <w:rsid w:val="00655323"/>
    <w:rsid w:val="00655733"/>
    <w:rsid w:val="006558A8"/>
    <w:rsid w:val="00655ACD"/>
    <w:rsid w:val="00656A63"/>
    <w:rsid w:val="00656A92"/>
    <w:rsid w:val="00656AAA"/>
    <w:rsid w:val="00656CAD"/>
    <w:rsid w:val="00656DDE"/>
    <w:rsid w:val="00656FDE"/>
    <w:rsid w:val="006573D9"/>
    <w:rsid w:val="00657760"/>
    <w:rsid w:val="0066011D"/>
    <w:rsid w:val="006605FE"/>
    <w:rsid w:val="006607C0"/>
    <w:rsid w:val="006608CB"/>
    <w:rsid w:val="006609DE"/>
    <w:rsid w:val="00661097"/>
    <w:rsid w:val="00661385"/>
    <w:rsid w:val="006613A6"/>
    <w:rsid w:val="006615D8"/>
    <w:rsid w:val="00661B9C"/>
    <w:rsid w:val="00661D37"/>
    <w:rsid w:val="006627A2"/>
    <w:rsid w:val="006628E1"/>
    <w:rsid w:val="00662936"/>
    <w:rsid w:val="0066348A"/>
    <w:rsid w:val="006634E6"/>
    <w:rsid w:val="00663BA8"/>
    <w:rsid w:val="00663CF2"/>
    <w:rsid w:val="00664C04"/>
    <w:rsid w:val="006655EE"/>
    <w:rsid w:val="006655F2"/>
    <w:rsid w:val="00667EE7"/>
    <w:rsid w:val="006700C1"/>
    <w:rsid w:val="00670352"/>
    <w:rsid w:val="0067036D"/>
    <w:rsid w:val="00670922"/>
    <w:rsid w:val="00670BE1"/>
    <w:rsid w:val="006713C2"/>
    <w:rsid w:val="00671A2F"/>
    <w:rsid w:val="00671D94"/>
    <w:rsid w:val="00671E06"/>
    <w:rsid w:val="0067218F"/>
    <w:rsid w:val="00672941"/>
    <w:rsid w:val="00673AC7"/>
    <w:rsid w:val="00673B02"/>
    <w:rsid w:val="00673B14"/>
    <w:rsid w:val="00673DD4"/>
    <w:rsid w:val="006741F2"/>
    <w:rsid w:val="00674B78"/>
    <w:rsid w:val="00674CC3"/>
    <w:rsid w:val="00675C72"/>
    <w:rsid w:val="00676937"/>
    <w:rsid w:val="006771F9"/>
    <w:rsid w:val="006776D7"/>
    <w:rsid w:val="006778E8"/>
    <w:rsid w:val="00680FDA"/>
    <w:rsid w:val="00681003"/>
    <w:rsid w:val="00681564"/>
    <w:rsid w:val="006817C9"/>
    <w:rsid w:val="00681BAC"/>
    <w:rsid w:val="0068200D"/>
    <w:rsid w:val="00683100"/>
    <w:rsid w:val="0068373E"/>
    <w:rsid w:val="00683AC6"/>
    <w:rsid w:val="00683ECE"/>
    <w:rsid w:val="006840D6"/>
    <w:rsid w:val="006845A7"/>
    <w:rsid w:val="00684B5B"/>
    <w:rsid w:val="00685167"/>
    <w:rsid w:val="00686A6C"/>
    <w:rsid w:val="006875AA"/>
    <w:rsid w:val="006875E3"/>
    <w:rsid w:val="006907A7"/>
    <w:rsid w:val="00691760"/>
    <w:rsid w:val="0069224C"/>
    <w:rsid w:val="006927BF"/>
    <w:rsid w:val="006931FD"/>
    <w:rsid w:val="006932A3"/>
    <w:rsid w:val="006935C9"/>
    <w:rsid w:val="00694A47"/>
    <w:rsid w:val="00694F4A"/>
    <w:rsid w:val="00695A35"/>
    <w:rsid w:val="00695FC2"/>
    <w:rsid w:val="00696189"/>
    <w:rsid w:val="00696199"/>
    <w:rsid w:val="00696324"/>
    <w:rsid w:val="006963AF"/>
    <w:rsid w:val="00696949"/>
    <w:rsid w:val="00697052"/>
    <w:rsid w:val="00697B3A"/>
    <w:rsid w:val="006A1066"/>
    <w:rsid w:val="006A1B33"/>
    <w:rsid w:val="006A2CBC"/>
    <w:rsid w:val="006A3792"/>
    <w:rsid w:val="006A3928"/>
    <w:rsid w:val="006A3C5D"/>
    <w:rsid w:val="006A404C"/>
    <w:rsid w:val="006A46FB"/>
    <w:rsid w:val="006A4AD5"/>
    <w:rsid w:val="006A4E68"/>
    <w:rsid w:val="006A57D1"/>
    <w:rsid w:val="006A5BA3"/>
    <w:rsid w:val="006A5E1E"/>
    <w:rsid w:val="006A5E28"/>
    <w:rsid w:val="006A5F0B"/>
    <w:rsid w:val="006A64D6"/>
    <w:rsid w:val="006A6827"/>
    <w:rsid w:val="006A697B"/>
    <w:rsid w:val="006A78C8"/>
    <w:rsid w:val="006A7AFF"/>
    <w:rsid w:val="006B01D0"/>
    <w:rsid w:val="006B0494"/>
    <w:rsid w:val="006B05F1"/>
    <w:rsid w:val="006B0679"/>
    <w:rsid w:val="006B08C3"/>
    <w:rsid w:val="006B0D6A"/>
    <w:rsid w:val="006B11B0"/>
    <w:rsid w:val="006B1361"/>
    <w:rsid w:val="006B1816"/>
    <w:rsid w:val="006B19F5"/>
    <w:rsid w:val="006B2032"/>
    <w:rsid w:val="006B2099"/>
    <w:rsid w:val="006B2560"/>
    <w:rsid w:val="006B26CA"/>
    <w:rsid w:val="006B3166"/>
    <w:rsid w:val="006B3173"/>
    <w:rsid w:val="006B3E0C"/>
    <w:rsid w:val="006B50CF"/>
    <w:rsid w:val="006B590C"/>
    <w:rsid w:val="006B6403"/>
    <w:rsid w:val="006B7262"/>
    <w:rsid w:val="006B762E"/>
    <w:rsid w:val="006B7904"/>
    <w:rsid w:val="006B7D8B"/>
    <w:rsid w:val="006C03B8"/>
    <w:rsid w:val="006C1719"/>
    <w:rsid w:val="006C1AD0"/>
    <w:rsid w:val="006C1AE5"/>
    <w:rsid w:val="006C2416"/>
    <w:rsid w:val="006C243F"/>
    <w:rsid w:val="006C24C7"/>
    <w:rsid w:val="006C28A0"/>
    <w:rsid w:val="006C30E3"/>
    <w:rsid w:val="006C3DDD"/>
    <w:rsid w:val="006C4209"/>
    <w:rsid w:val="006C43BD"/>
    <w:rsid w:val="006C48A9"/>
    <w:rsid w:val="006C543F"/>
    <w:rsid w:val="006C5EC9"/>
    <w:rsid w:val="006C5EE3"/>
    <w:rsid w:val="006C6059"/>
    <w:rsid w:val="006C7522"/>
    <w:rsid w:val="006C7537"/>
    <w:rsid w:val="006C7909"/>
    <w:rsid w:val="006C7B58"/>
    <w:rsid w:val="006C7D46"/>
    <w:rsid w:val="006D0837"/>
    <w:rsid w:val="006D0AD2"/>
    <w:rsid w:val="006D12D0"/>
    <w:rsid w:val="006D23EB"/>
    <w:rsid w:val="006D275A"/>
    <w:rsid w:val="006D2C33"/>
    <w:rsid w:val="006D2C39"/>
    <w:rsid w:val="006D37BB"/>
    <w:rsid w:val="006D3CFD"/>
    <w:rsid w:val="006D3F8C"/>
    <w:rsid w:val="006D49BD"/>
    <w:rsid w:val="006D50F0"/>
    <w:rsid w:val="006D581F"/>
    <w:rsid w:val="006D5E23"/>
    <w:rsid w:val="006D6F08"/>
    <w:rsid w:val="006D70D0"/>
    <w:rsid w:val="006D7172"/>
    <w:rsid w:val="006D76BD"/>
    <w:rsid w:val="006E0335"/>
    <w:rsid w:val="006E062C"/>
    <w:rsid w:val="006E076D"/>
    <w:rsid w:val="006E1C2D"/>
    <w:rsid w:val="006E1C80"/>
    <w:rsid w:val="006E1C82"/>
    <w:rsid w:val="006E1EC2"/>
    <w:rsid w:val="006E238D"/>
    <w:rsid w:val="006E2683"/>
    <w:rsid w:val="006E28B7"/>
    <w:rsid w:val="006E2A9B"/>
    <w:rsid w:val="006E2DE3"/>
    <w:rsid w:val="006E3109"/>
    <w:rsid w:val="006E3310"/>
    <w:rsid w:val="006E34AA"/>
    <w:rsid w:val="006E384A"/>
    <w:rsid w:val="006E3D16"/>
    <w:rsid w:val="006E3F19"/>
    <w:rsid w:val="006E4055"/>
    <w:rsid w:val="006E4292"/>
    <w:rsid w:val="006E4965"/>
    <w:rsid w:val="006E4AAF"/>
    <w:rsid w:val="006E4E39"/>
    <w:rsid w:val="006E5322"/>
    <w:rsid w:val="006E559A"/>
    <w:rsid w:val="006E565E"/>
    <w:rsid w:val="006E5A98"/>
    <w:rsid w:val="006E6106"/>
    <w:rsid w:val="006E673D"/>
    <w:rsid w:val="006E6EDC"/>
    <w:rsid w:val="006E7B91"/>
    <w:rsid w:val="006E7D3B"/>
    <w:rsid w:val="006E7D6D"/>
    <w:rsid w:val="006E7EDE"/>
    <w:rsid w:val="006E7FBD"/>
    <w:rsid w:val="006F08F6"/>
    <w:rsid w:val="006F0EE0"/>
    <w:rsid w:val="006F1641"/>
    <w:rsid w:val="006F1B70"/>
    <w:rsid w:val="006F24BE"/>
    <w:rsid w:val="006F28B2"/>
    <w:rsid w:val="006F2FEF"/>
    <w:rsid w:val="006F309C"/>
    <w:rsid w:val="006F31AE"/>
    <w:rsid w:val="006F341D"/>
    <w:rsid w:val="006F3CDE"/>
    <w:rsid w:val="006F3EA5"/>
    <w:rsid w:val="006F4354"/>
    <w:rsid w:val="006F4E06"/>
    <w:rsid w:val="006F58D4"/>
    <w:rsid w:val="006F6433"/>
    <w:rsid w:val="006F6582"/>
    <w:rsid w:val="00700CB4"/>
    <w:rsid w:val="00701620"/>
    <w:rsid w:val="0070236A"/>
    <w:rsid w:val="0070341A"/>
    <w:rsid w:val="0070346E"/>
    <w:rsid w:val="007036CF"/>
    <w:rsid w:val="00703CAB"/>
    <w:rsid w:val="00704524"/>
    <w:rsid w:val="0070461D"/>
    <w:rsid w:val="00704883"/>
    <w:rsid w:val="00704E1B"/>
    <w:rsid w:val="00704EDB"/>
    <w:rsid w:val="00705369"/>
    <w:rsid w:val="00705596"/>
    <w:rsid w:val="00706101"/>
    <w:rsid w:val="007064D5"/>
    <w:rsid w:val="00706756"/>
    <w:rsid w:val="00707072"/>
    <w:rsid w:val="007071AD"/>
    <w:rsid w:val="007077F9"/>
    <w:rsid w:val="00707D61"/>
    <w:rsid w:val="0071032E"/>
    <w:rsid w:val="007114FE"/>
    <w:rsid w:val="00711BA0"/>
    <w:rsid w:val="00711DE3"/>
    <w:rsid w:val="00712287"/>
    <w:rsid w:val="00712772"/>
    <w:rsid w:val="007127C8"/>
    <w:rsid w:val="0071293C"/>
    <w:rsid w:val="007129C2"/>
    <w:rsid w:val="0071354E"/>
    <w:rsid w:val="00714775"/>
    <w:rsid w:val="00714861"/>
    <w:rsid w:val="007148D3"/>
    <w:rsid w:val="00714976"/>
    <w:rsid w:val="00714ADA"/>
    <w:rsid w:val="0071574D"/>
    <w:rsid w:val="00715B9A"/>
    <w:rsid w:val="0071634A"/>
    <w:rsid w:val="00716AFA"/>
    <w:rsid w:val="007170F6"/>
    <w:rsid w:val="00717259"/>
    <w:rsid w:val="00720945"/>
    <w:rsid w:val="007217D1"/>
    <w:rsid w:val="00723312"/>
    <w:rsid w:val="007241A7"/>
    <w:rsid w:val="007257D0"/>
    <w:rsid w:val="00725AEC"/>
    <w:rsid w:val="00726697"/>
    <w:rsid w:val="00726D3A"/>
    <w:rsid w:val="00726EA6"/>
    <w:rsid w:val="00727208"/>
    <w:rsid w:val="007273CF"/>
    <w:rsid w:val="007275A4"/>
    <w:rsid w:val="00727680"/>
    <w:rsid w:val="0073017E"/>
    <w:rsid w:val="007301F8"/>
    <w:rsid w:val="00730FD6"/>
    <w:rsid w:val="007318A0"/>
    <w:rsid w:val="00731F28"/>
    <w:rsid w:val="00732F87"/>
    <w:rsid w:val="007336DE"/>
    <w:rsid w:val="00733827"/>
    <w:rsid w:val="00733DD4"/>
    <w:rsid w:val="007344A6"/>
    <w:rsid w:val="007346B3"/>
    <w:rsid w:val="00734896"/>
    <w:rsid w:val="007348B1"/>
    <w:rsid w:val="007349D3"/>
    <w:rsid w:val="00734F32"/>
    <w:rsid w:val="007353DB"/>
    <w:rsid w:val="007354BE"/>
    <w:rsid w:val="00735A2E"/>
    <w:rsid w:val="007362A6"/>
    <w:rsid w:val="00736D7D"/>
    <w:rsid w:val="007370EC"/>
    <w:rsid w:val="00737FFE"/>
    <w:rsid w:val="00740AC7"/>
    <w:rsid w:val="00740E58"/>
    <w:rsid w:val="007412BC"/>
    <w:rsid w:val="007423E3"/>
    <w:rsid w:val="00742B8B"/>
    <w:rsid w:val="00743459"/>
    <w:rsid w:val="00743995"/>
    <w:rsid w:val="007445A0"/>
    <w:rsid w:val="00744627"/>
    <w:rsid w:val="0074465A"/>
    <w:rsid w:val="00744858"/>
    <w:rsid w:val="0074524B"/>
    <w:rsid w:val="0074528D"/>
    <w:rsid w:val="00746115"/>
    <w:rsid w:val="007461AA"/>
    <w:rsid w:val="00747D8B"/>
    <w:rsid w:val="00747E8A"/>
    <w:rsid w:val="00750AB5"/>
    <w:rsid w:val="00751228"/>
    <w:rsid w:val="00751367"/>
    <w:rsid w:val="0075138A"/>
    <w:rsid w:val="007516BC"/>
    <w:rsid w:val="00751FCD"/>
    <w:rsid w:val="00752E44"/>
    <w:rsid w:val="00752E5F"/>
    <w:rsid w:val="00753406"/>
    <w:rsid w:val="007544FE"/>
    <w:rsid w:val="00754948"/>
    <w:rsid w:val="00754B0C"/>
    <w:rsid w:val="00755713"/>
    <w:rsid w:val="00755DB3"/>
    <w:rsid w:val="00755FD6"/>
    <w:rsid w:val="007571E1"/>
    <w:rsid w:val="00757457"/>
    <w:rsid w:val="007575A0"/>
    <w:rsid w:val="00757A16"/>
    <w:rsid w:val="00757D4D"/>
    <w:rsid w:val="007604B2"/>
    <w:rsid w:val="00760642"/>
    <w:rsid w:val="00760732"/>
    <w:rsid w:val="00760879"/>
    <w:rsid w:val="00761141"/>
    <w:rsid w:val="007614ED"/>
    <w:rsid w:val="00761E7B"/>
    <w:rsid w:val="00761EEC"/>
    <w:rsid w:val="007626D1"/>
    <w:rsid w:val="007633B7"/>
    <w:rsid w:val="007647A0"/>
    <w:rsid w:val="00764CAF"/>
    <w:rsid w:val="00764DDD"/>
    <w:rsid w:val="00765281"/>
    <w:rsid w:val="007656A2"/>
    <w:rsid w:val="00765E0C"/>
    <w:rsid w:val="00766533"/>
    <w:rsid w:val="00766A75"/>
    <w:rsid w:val="00766BAD"/>
    <w:rsid w:val="00767A36"/>
    <w:rsid w:val="00767BDD"/>
    <w:rsid w:val="00767C33"/>
    <w:rsid w:val="00770FED"/>
    <w:rsid w:val="007729A2"/>
    <w:rsid w:val="00773DAA"/>
    <w:rsid w:val="00774A36"/>
    <w:rsid w:val="00774BFD"/>
    <w:rsid w:val="00774EA1"/>
    <w:rsid w:val="007752CC"/>
    <w:rsid w:val="00775506"/>
    <w:rsid w:val="007755F2"/>
    <w:rsid w:val="00775B42"/>
    <w:rsid w:val="00775FA9"/>
    <w:rsid w:val="0077642C"/>
    <w:rsid w:val="00776971"/>
    <w:rsid w:val="00776FB5"/>
    <w:rsid w:val="00780A80"/>
    <w:rsid w:val="00780BDD"/>
    <w:rsid w:val="00780C28"/>
    <w:rsid w:val="0078160D"/>
    <w:rsid w:val="0078177E"/>
    <w:rsid w:val="0078221B"/>
    <w:rsid w:val="0078304C"/>
    <w:rsid w:val="00783673"/>
    <w:rsid w:val="00783D3E"/>
    <w:rsid w:val="00784213"/>
    <w:rsid w:val="00784840"/>
    <w:rsid w:val="0078542B"/>
    <w:rsid w:val="00785490"/>
    <w:rsid w:val="0078628F"/>
    <w:rsid w:val="007865CC"/>
    <w:rsid w:val="00787B63"/>
    <w:rsid w:val="00790257"/>
    <w:rsid w:val="00791415"/>
    <w:rsid w:val="0079174B"/>
    <w:rsid w:val="007918E8"/>
    <w:rsid w:val="00792369"/>
    <w:rsid w:val="0079236E"/>
    <w:rsid w:val="00792450"/>
    <w:rsid w:val="007925EA"/>
    <w:rsid w:val="00792A51"/>
    <w:rsid w:val="00792A53"/>
    <w:rsid w:val="00793903"/>
    <w:rsid w:val="00793CD8"/>
    <w:rsid w:val="00793DED"/>
    <w:rsid w:val="007942B6"/>
    <w:rsid w:val="007942E6"/>
    <w:rsid w:val="007959D9"/>
    <w:rsid w:val="00795C92"/>
    <w:rsid w:val="00796058"/>
    <w:rsid w:val="00796231"/>
    <w:rsid w:val="0079640F"/>
    <w:rsid w:val="00796C4F"/>
    <w:rsid w:val="00796C53"/>
    <w:rsid w:val="007979F0"/>
    <w:rsid w:val="00797D3D"/>
    <w:rsid w:val="00797EBC"/>
    <w:rsid w:val="007A115A"/>
    <w:rsid w:val="007A1AD6"/>
    <w:rsid w:val="007A1BF8"/>
    <w:rsid w:val="007A1C31"/>
    <w:rsid w:val="007A1CB3"/>
    <w:rsid w:val="007A24A5"/>
    <w:rsid w:val="007A2AD0"/>
    <w:rsid w:val="007A306F"/>
    <w:rsid w:val="007A3F14"/>
    <w:rsid w:val="007A43A6"/>
    <w:rsid w:val="007A4451"/>
    <w:rsid w:val="007A465A"/>
    <w:rsid w:val="007A4DE8"/>
    <w:rsid w:val="007A58A6"/>
    <w:rsid w:val="007A5CBC"/>
    <w:rsid w:val="007A5F0A"/>
    <w:rsid w:val="007A6762"/>
    <w:rsid w:val="007A68F0"/>
    <w:rsid w:val="007A74D5"/>
    <w:rsid w:val="007B05DA"/>
    <w:rsid w:val="007B07CC"/>
    <w:rsid w:val="007B1061"/>
    <w:rsid w:val="007B14CD"/>
    <w:rsid w:val="007B1BC7"/>
    <w:rsid w:val="007B1C74"/>
    <w:rsid w:val="007B2A33"/>
    <w:rsid w:val="007B3124"/>
    <w:rsid w:val="007B3222"/>
    <w:rsid w:val="007B3D2D"/>
    <w:rsid w:val="007B4157"/>
    <w:rsid w:val="007B41E8"/>
    <w:rsid w:val="007B439E"/>
    <w:rsid w:val="007B49A4"/>
    <w:rsid w:val="007B4FFF"/>
    <w:rsid w:val="007B50AE"/>
    <w:rsid w:val="007B51DF"/>
    <w:rsid w:val="007B7283"/>
    <w:rsid w:val="007B76C2"/>
    <w:rsid w:val="007C05DD"/>
    <w:rsid w:val="007C099B"/>
    <w:rsid w:val="007C1A7B"/>
    <w:rsid w:val="007C2C83"/>
    <w:rsid w:val="007C2E65"/>
    <w:rsid w:val="007C3AC8"/>
    <w:rsid w:val="007C3D18"/>
    <w:rsid w:val="007C41A3"/>
    <w:rsid w:val="007C43CB"/>
    <w:rsid w:val="007C4413"/>
    <w:rsid w:val="007C482A"/>
    <w:rsid w:val="007C54ED"/>
    <w:rsid w:val="007C5CD8"/>
    <w:rsid w:val="007C60BF"/>
    <w:rsid w:val="007C613C"/>
    <w:rsid w:val="007C6A07"/>
    <w:rsid w:val="007C7212"/>
    <w:rsid w:val="007C75A1"/>
    <w:rsid w:val="007C77A5"/>
    <w:rsid w:val="007D01BE"/>
    <w:rsid w:val="007D04E5"/>
    <w:rsid w:val="007D0F7E"/>
    <w:rsid w:val="007D1B70"/>
    <w:rsid w:val="007D2350"/>
    <w:rsid w:val="007D275F"/>
    <w:rsid w:val="007D3BBD"/>
    <w:rsid w:val="007D3D8F"/>
    <w:rsid w:val="007D4375"/>
    <w:rsid w:val="007D43AB"/>
    <w:rsid w:val="007D4777"/>
    <w:rsid w:val="007D4813"/>
    <w:rsid w:val="007D5698"/>
    <w:rsid w:val="007D5901"/>
    <w:rsid w:val="007D5BE1"/>
    <w:rsid w:val="007D6377"/>
    <w:rsid w:val="007D6517"/>
    <w:rsid w:val="007D6A38"/>
    <w:rsid w:val="007D7035"/>
    <w:rsid w:val="007D7526"/>
    <w:rsid w:val="007D7BD3"/>
    <w:rsid w:val="007D7CF3"/>
    <w:rsid w:val="007D7F4A"/>
    <w:rsid w:val="007E06C7"/>
    <w:rsid w:val="007E1776"/>
    <w:rsid w:val="007E17EF"/>
    <w:rsid w:val="007E27D9"/>
    <w:rsid w:val="007E306D"/>
    <w:rsid w:val="007E358C"/>
    <w:rsid w:val="007E4610"/>
    <w:rsid w:val="007E4715"/>
    <w:rsid w:val="007E493D"/>
    <w:rsid w:val="007E505B"/>
    <w:rsid w:val="007E51A6"/>
    <w:rsid w:val="007E5B7C"/>
    <w:rsid w:val="007E694F"/>
    <w:rsid w:val="007E6AC3"/>
    <w:rsid w:val="007E7091"/>
    <w:rsid w:val="007E7100"/>
    <w:rsid w:val="007E7237"/>
    <w:rsid w:val="007E737F"/>
    <w:rsid w:val="007F060A"/>
    <w:rsid w:val="007F096D"/>
    <w:rsid w:val="007F159A"/>
    <w:rsid w:val="007F15CA"/>
    <w:rsid w:val="007F1780"/>
    <w:rsid w:val="007F1D90"/>
    <w:rsid w:val="007F1E72"/>
    <w:rsid w:val="007F2CB2"/>
    <w:rsid w:val="007F3B64"/>
    <w:rsid w:val="007F415C"/>
    <w:rsid w:val="007F4450"/>
    <w:rsid w:val="007F4723"/>
    <w:rsid w:val="007F4CE6"/>
    <w:rsid w:val="007F59E8"/>
    <w:rsid w:val="007F6AB2"/>
    <w:rsid w:val="007F6AF6"/>
    <w:rsid w:val="007F6EA4"/>
    <w:rsid w:val="007F7314"/>
    <w:rsid w:val="007F7414"/>
    <w:rsid w:val="008008D0"/>
    <w:rsid w:val="0080175E"/>
    <w:rsid w:val="008017BA"/>
    <w:rsid w:val="00801F4A"/>
    <w:rsid w:val="0080245B"/>
    <w:rsid w:val="008025A1"/>
    <w:rsid w:val="00802A71"/>
    <w:rsid w:val="00802D7D"/>
    <w:rsid w:val="00802F20"/>
    <w:rsid w:val="00802FCE"/>
    <w:rsid w:val="008030FC"/>
    <w:rsid w:val="00803931"/>
    <w:rsid w:val="00803AD4"/>
    <w:rsid w:val="00803FAE"/>
    <w:rsid w:val="00804517"/>
    <w:rsid w:val="008045D2"/>
    <w:rsid w:val="00804876"/>
    <w:rsid w:val="00804BF0"/>
    <w:rsid w:val="0080526C"/>
    <w:rsid w:val="00805637"/>
    <w:rsid w:val="0080605F"/>
    <w:rsid w:val="00807786"/>
    <w:rsid w:val="0081090D"/>
    <w:rsid w:val="008118CD"/>
    <w:rsid w:val="00811FCB"/>
    <w:rsid w:val="00812A20"/>
    <w:rsid w:val="00812BE1"/>
    <w:rsid w:val="008146A5"/>
    <w:rsid w:val="0081474A"/>
    <w:rsid w:val="00814C71"/>
    <w:rsid w:val="008158D6"/>
    <w:rsid w:val="0081680E"/>
    <w:rsid w:val="00816C7A"/>
    <w:rsid w:val="00817196"/>
    <w:rsid w:val="008171D3"/>
    <w:rsid w:val="00820969"/>
    <w:rsid w:val="008222DE"/>
    <w:rsid w:val="008228BF"/>
    <w:rsid w:val="00822A4B"/>
    <w:rsid w:val="008235DB"/>
    <w:rsid w:val="008241B3"/>
    <w:rsid w:val="00824AB4"/>
    <w:rsid w:val="00824C93"/>
    <w:rsid w:val="00824CA1"/>
    <w:rsid w:val="00824F33"/>
    <w:rsid w:val="0082576E"/>
    <w:rsid w:val="00825A81"/>
    <w:rsid w:val="00825C12"/>
    <w:rsid w:val="00825C42"/>
    <w:rsid w:val="00825D25"/>
    <w:rsid w:val="008267B5"/>
    <w:rsid w:val="00826F52"/>
    <w:rsid w:val="008276DF"/>
    <w:rsid w:val="00827BC2"/>
    <w:rsid w:val="00827D6F"/>
    <w:rsid w:val="00830C4B"/>
    <w:rsid w:val="00831DB3"/>
    <w:rsid w:val="008326E2"/>
    <w:rsid w:val="0083294D"/>
    <w:rsid w:val="00832B9F"/>
    <w:rsid w:val="00834100"/>
    <w:rsid w:val="0083477A"/>
    <w:rsid w:val="00835009"/>
    <w:rsid w:val="008350A7"/>
    <w:rsid w:val="0083540F"/>
    <w:rsid w:val="00835E07"/>
    <w:rsid w:val="00835F9F"/>
    <w:rsid w:val="008376AC"/>
    <w:rsid w:val="00837919"/>
    <w:rsid w:val="00837A04"/>
    <w:rsid w:val="0084018A"/>
    <w:rsid w:val="00840411"/>
    <w:rsid w:val="008417F5"/>
    <w:rsid w:val="00841A6E"/>
    <w:rsid w:val="00841D69"/>
    <w:rsid w:val="00841DCB"/>
    <w:rsid w:val="00842579"/>
    <w:rsid w:val="008433DD"/>
    <w:rsid w:val="008444E8"/>
    <w:rsid w:val="00844E27"/>
    <w:rsid w:val="00844E80"/>
    <w:rsid w:val="00845449"/>
    <w:rsid w:val="00846FE7"/>
    <w:rsid w:val="008472D2"/>
    <w:rsid w:val="00852883"/>
    <w:rsid w:val="008529B8"/>
    <w:rsid w:val="00852BEC"/>
    <w:rsid w:val="0085365C"/>
    <w:rsid w:val="0085382D"/>
    <w:rsid w:val="00853883"/>
    <w:rsid w:val="00853BD2"/>
    <w:rsid w:val="008546F8"/>
    <w:rsid w:val="00854AB9"/>
    <w:rsid w:val="00854B0D"/>
    <w:rsid w:val="00854B89"/>
    <w:rsid w:val="008553CE"/>
    <w:rsid w:val="00855D4E"/>
    <w:rsid w:val="00856911"/>
    <w:rsid w:val="00856C91"/>
    <w:rsid w:val="0085730F"/>
    <w:rsid w:val="00857502"/>
    <w:rsid w:val="00857BBC"/>
    <w:rsid w:val="00857EE1"/>
    <w:rsid w:val="00861503"/>
    <w:rsid w:val="00861994"/>
    <w:rsid w:val="008631B2"/>
    <w:rsid w:val="00863898"/>
    <w:rsid w:val="00863EF7"/>
    <w:rsid w:val="00865343"/>
    <w:rsid w:val="00865676"/>
    <w:rsid w:val="00865C69"/>
    <w:rsid w:val="00865C72"/>
    <w:rsid w:val="008660C6"/>
    <w:rsid w:val="00867787"/>
    <w:rsid w:val="008677FD"/>
    <w:rsid w:val="00867948"/>
    <w:rsid w:val="008706D4"/>
    <w:rsid w:val="00870CB7"/>
    <w:rsid w:val="00870CC9"/>
    <w:rsid w:val="00870D03"/>
    <w:rsid w:val="00870F8A"/>
    <w:rsid w:val="00871362"/>
    <w:rsid w:val="008719A4"/>
    <w:rsid w:val="00871D23"/>
    <w:rsid w:val="008720F3"/>
    <w:rsid w:val="00872956"/>
    <w:rsid w:val="00872A27"/>
    <w:rsid w:val="00872EB0"/>
    <w:rsid w:val="00872FC7"/>
    <w:rsid w:val="00873E5C"/>
    <w:rsid w:val="0087406D"/>
    <w:rsid w:val="00874312"/>
    <w:rsid w:val="0087437C"/>
    <w:rsid w:val="00874653"/>
    <w:rsid w:val="00874A2C"/>
    <w:rsid w:val="008750D7"/>
    <w:rsid w:val="00875B50"/>
    <w:rsid w:val="00875C59"/>
    <w:rsid w:val="00875CD7"/>
    <w:rsid w:val="008769E3"/>
    <w:rsid w:val="00876B4D"/>
    <w:rsid w:val="00877F18"/>
    <w:rsid w:val="00877F86"/>
    <w:rsid w:val="00880168"/>
    <w:rsid w:val="00880A10"/>
    <w:rsid w:val="008810D5"/>
    <w:rsid w:val="0088161F"/>
    <w:rsid w:val="00881E1D"/>
    <w:rsid w:val="00882AA3"/>
    <w:rsid w:val="00882B8C"/>
    <w:rsid w:val="00882E74"/>
    <w:rsid w:val="00883990"/>
    <w:rsid w:val="00883F2D"/>
    <w:rsid w:val="00884066"/>
    <w:rsid w:val="008853FB"/>
    <w:rsid w:val="00885408"/>
    <w:rsid w:val="008857D3"/>
    <w:rsid w:val="00885EF6"/>
    <w:rsid w:val="00885F1E"/>
    <w:rsid w:val="008862B5"/>
    <w:rsid w:val="00886981"/>
    <w:rsid w:val="00887F5B"/>
    <w:rsid w:val="008909AF"/>
    <w:rsid w:val="00890D51"/>
    <w:rsid w:val="008925DB"/>
    <w:rsid w:val="00892BB6"/>
    <w:rsid w:val="00892D56"/>
    <w:rsid w:val="008941E3"/>
    <w:rsid w:val="00894A88"/>
    <w:rsid w:val="00895386"/>
    <w:rsid w:val="00895AA8"/>
    <w:rsid w:val="00896808"/>
    <w:rsid w:val="008969F4"/>
    <w:rsid w:val="00896DD8"/>
    <w:rsid w:val="008971F8"/>
    <w:rsid w:val="008A1486"/>
    <w:rsid w:val="008A167D"/>
    <w:rsid w:val="008A1C44"/>
    <w:rsid w:val="008A21FF"/>
    <w:rsid w:val="008A2319"/>
    <w:rsid w:val="008A2CCF"/>
    <w:rsid w:val="008A2CE2"/>
    <w:rsid w:val="008A30AC"/>
    <w:rsid w:val="008A343C"/>
    <w:rsid w:val="008A3747"/>
    <w:rsid w:val="008A3BE2"/>
    <w:rsid w:val="008A427A"/>
    <w:rsid w:val="008A44B8"/>
    <w:rsid w:val="008A51A8"/>
    <w:rsid w:val="008A54C7"/>
    <w:rsid w:val="008A58D2"/>
    <w:rsid w:val="008A5B67"/>
    <w:rsid w:val="008A68B5"/>
    <w:rsid w:val="008A6FA6"/>
    <w:rsid w:val="008A6FCB"/>
    <w:rsid w:val="008A7785"/>
    <w:rsid w:val="008A77D8"/>
    <w:rsid w:val="008B0483"/>
    <w:rsid w:val="008B0D92"/>
    <w:rsid w:val="008B120C"/>
    <w:rsid w:val="008B1F9F"/>
    <w:rsid w:val="008B2ECB"/>
    <w:rsid w:val="008B3FC5"/>
    <w:rsid w:val="008B42A9"/>
    <w:rsid w:val="008B51A0"/>
    <w:rsid w:val="008B592A"/>
    <w:rsid w:val="008B6A98"/>
    <w:rsid w:val="008B7166"/>
    <w:rsid w:val="008B71B6"/>
    <w:rsid w:val="008B71D1"/>
    <w:rsid w:val="008B7934"/>
    <w:rsid w:val="008B7B5C"/>
    <w:rsid w:val="008C0392"/>
    <w:rsid w:val="008C04DF"/>
    <w:rsid w:val="008C0C99"/>
    <w:rsid w:val="008C12D0"/>
    <w:rsid w:val="008C13CE"/>
    <w:rsid w:val="008C18BB"/>
    <w:rsid w:val="008C1F75"/>
    <w:rsid w:val="008C2017"/>
    <w:rsid w:val="008C240F"/>
    <w:rsid w:val="008C2417"/>
    <w:rsid w:val="008C2E7E"/>
    <w:rsid w:val="008C3987"/>
    <w:rsid w:val="008C39E0"/>
    <w:rsid w:val="008C4490"/>
    <w:rsid w:val="008C4958"/>
    <w:rsid w:val="008C4999"/>
    <w:rsid w:val="008C4BAA"/>
    <w:rsid w:val="008C4C09"/>
    <w:rsid w:val="008C5034"/>
    <w:rsid w:val="008C507E"/>
    <w:rsid w:val="008C6A7C"/>
    <w:rsid w:val="008C6AE8"/>
    <w:rsid w:val="008C7573"/>
    <w:rsid w:val="008C780A"/>
    <w:rsid w:val="008D00A5"/>
    <w:rsid w:val="008D00E7"/>
    <w:rsid w:val="008D1242"/>
    <w:rsid w:val="008D25C6"/>
    <w:rsid w:val="008D34F1"/>
    <w:rsid w:val="008D34F2"/>
    <w:rsid w:val="008D35BA"/>
    <w:rsid w:val="008D39D8"/>
    <w:rsid w:val="008D39F7"/>
    <w:rsid w:val="008D4042"/>
    <w:rsid w:val="008D40EB"/>
    <w:rsid w:val="008D43EF"/>
    <w:rsid w:val="008D5147"/>
    <w:rsid w:val="008D5588"/>
    <w:rsid w:val="008D55FA"/>
    <w:rsid w:val="008D586E"/>
    <w:rsid w:val="008D5BDD"/>
    <w:rsid w:val="008D6319"/>
    <w:rsid w:val="008D6575"/>
    <w:rsid w:val="008D6A3C"/>
    <w:rsid w:val="008D6D1A"/>
    <w:rsid w:val="008D6DF0"/>
    <w:rsid w:val="008D7D0A"/>
    <w:rsid w:val="008E065E"/>
    <w:rsid w:val="008E073D"/>
    <w:rsid w:val="008E0927"/>
    <w:rsid w:val="008E0C12"/>
    <w:rsid w:val="008E1146"/>
    <w:rsid w:val="008E1909"/>
    <w:rsid w:val="008E1936"/>
    <w:rsid w:val="008E2C09"/>
    <w:rsid w:val="008E380D"/>
    <w:rsid w:val="008E3D24"/>
    <w:rsid w:val="008E4130"/>
    <w:rsid w:val="008E506D"/>
    <w:rsid w:val="008E5A13"/>
    <w:rsid w:val="008E6999"/>
    <w:rsid w:val="008E6E99"/>
    <w:rsid w:val="008E7A01"/>
    <w:rsid w:val="008F0838"/>
    <w:rsid w:val="008F0F9E"/>
    <w:rsid w:val="008F12F8"/>
    <w:rsid w:val="008F19CC"/>
    <w:rsid w:val="008F1C02"/>
    <w:rsid w:val="008F1EAB"/>
    <w:rsid w:val="008F2B38"/>
    <w:rsid w:val="008F2B9A"/>
    <w:rsid w:val="008F2CEB"/>
    <w:rsid w:val="008F33DC"/>
    <w:rsid w:val="008F4212"/>
    <w:rsid w:val="008F440A"/>
    <w:rsid w:val="008F477F"/>
    <w:rsid w:val="008F5736"/>
    <w:rsid w:val="008F67F5"/>
    <w:rsid w:val="008F6CFF"/>
    <w:rsid w:val="008F7BE2"/>
    <w:rsid w:val="00900603"/>
    <w:rsid w:val="00900E03"/>
    <w:rsid w:val="009010EF"/>
    <w:rsid w:val="00902178"/>
    <w:rsid w:val="00902350"/>
    <w:rsid w:val="0090279F"/>
    <w:rsid w:val="0090336B"/>
    <w:rsid w:val="00903982"/>
    <w:rsid w:val="0090440F"/>
    <w:rsid w:val="00904736"/>
    <w:rsid w:val="00904952"/>
    <w:rsid w:val="009053AA"/>
    <w:rsid w:val="00905A0A"/>
    <w:rsid w:val="00905AEA"/>
    <w:rsid w:val="00905E70"/>
    <w:rsid w:val="00905F26"/>
    <w:rsid w:val="00906939"/>
    <w:rsid w:val="009071E3"/>
    <w:rsid w:val="0090771F"/>
    <w:rsid w:val="00907783"/>
    <w:rsid w:val="00910B7D"/>
    <w:rsid w:val="00910CF4"/>
    <w:rsid w:val="00911DFB"/>
    <w:rsid w:val="00912037"/>
    <w:rsid w:val="00913195"/>
    <w:rsid w:val="00913920"/>
    <w:rsid w:val="009139D9"/>
    <w:rsid w:val="00913C2B"/>
    <w:rsid w:val="009143EA"/>
    <w:rsid w:val="00914AD8"/>
    <w:rsid w:val="00916079"/>
    <w:rsid w:val="0091655A"/>
    <w:rsid w:val="0091779B"/>
    <w:rsid w:val="00917CE9"/>
    <w:rsid w:val="00917EB3"/>
    <w:rsid w:val="00920BF2"/>
    <w:rsid w:val="00920CB6"/>
    <w:rsid w:val="009217F8"/>
    <w:rsid w:val="00922010"/>
    <w:rsid w:val="009227A9"/>
    <w:rsid w:val="00922A2A"/>
    <w:rsid w:val="00922C88"/>
    <w:rsid w:val="00923844"/>
    <w:rsid w:val="00924149"/>
    <w:rsid w:val="00924890"/>
    <w:rsid w:val="00925C28"/>
    <w:rsid w:val="00925C29"/>
    <w:rsid w:val="009303D5"/>
    <w:rsid w:val="009306EB"/>
    <w:rsid w:val="009309E8"/>
    <w:rsid w:val="00930B5A"/>
    <w:rsid w:val="00931BD9"/>
    <w:rsid w:val="00931D0F"/>
    <w:rsid w:val="0093245A"/>
    <w:rsid w:val="009325AD"/>
    <w:rsid w:val="009332AB"/>
    <w:rsid w:val="00935AC3"/>
    <w:rsid w:val="009363C9"/>
    <w:rsid w:val="009368F3"/>
    <w:rsid w:val="00937365"/>
    <w:rsid w:val="009378CE"/>
    <w:rsid w:val="00937BD1"/>
    <w:rsid w:val="00940133"/>
    <w:rsid w:val="00940803"/>
    <w:rsid w:val="00940CBC"/>
    <w:rsid w:val="00940F40"/>
    <w:rsid w:val="009410B9"/>
    <w:rsid w:val="009414F7"/>
    <w:rsid w:val="00941636"/>
    <w:rsid w:val="0094180D"/>
    <w:rsid w:val="00942483"/>
    <w:rsid w:val="00942865"/>
    <w:rsid w:val="00942CE5"/>
    <w:rsid w:val="0094321B"/>
    <w:rsid w:val="00943305"/>
    <w:rsid w:val="00943522"/>
    <w:rsid w:val="00943742"/>
    <w:rsid w:val="009438C1"/>
    <w:rsid w:val="00944134"/>
    <w:rsid w:val="00944917"/>
    <w:rsid w:val="0094596B"/>
    <w:rsid w:val="00945C05"/>
    <w:rsid w:val="00946282"/>
    <w:rsid w:val="0094661C"/>
    <w:rsid w:val="00946945"/>
    <w:rsid w:val="00947713"/>
    <w:rsid w:val="00950044"/>
    <w:rsid w:val="009502B6"/>
    <w:rsid w:val="009506D7"/>
    <w:rsid w:val="00950DBF"/>
    <w:rsid w:val="00950DE7"/>
    <w:rsid w:val="00951076"/>
    <w:rsid w:val="0095158C"/>
    <w:rsid w:val="00951FC2"/>
    <w:rsid w:val="0095279C"/>
    <w:rsid w:val="00952CDF"/>
    <w:rsid w:val="00952D19"/>
    <w:rsid w:val="0095315E"/>
    <w:rsid w:val="00953920"/>
    <w:rsid w:val="00953968"/>
    <w:rsid w:val="00953D47"/>
    <w:rsid w:val="00954AE7"/>
    <w:rsid w:val="00955252"/>
    <w:rsid w:val="00955859"/>
    <w:rsid w:val="00955F27"/>
    <w:rsid w:val="009567F1"/>
    <w:rsid w:val="0095681E"/>
    <w:rsid w:val="009572D4"/>
    <w:rsid w:val="00957B8C"/>
    <w:rsid w:val="00957FF8"/>
    <w:rsid w:val="00960F4F"/>
    <w:rsid w:val="0096110F"/>
    <w:rsid w:val="00961921"/>
    <w:rsid w:val="00961A06"/>
    <w:rsid w:val="00961E41"/>
    <w:rsid w:val="009621D9"/>
    <w:rsid w:val="00962D44"/>
    <w:rsid w:val="0096430A"/>
    <w:rsid w:val="0096554B"/>
    <w:rsid w:val="0096584A"/>
    <w:rsid w:val="00965B38"/>
    <w:rsid w:val="00966690"/>
    <w:rsid w:val="00966C07"/>
    <w:rsid w:val="00966E3D"/>
    <w:rsid w:val="009671E8"/>
    <w:rsid w:val="009675E1"/>
    <w:rsid w:val="00967C30"/>
    <w:rsid w:val="009700AA"/>
    <w:rsid w:val="00970A15"/>
    <w:rsid w:val="00971315"/>
    <w:rsid w:val="0097167A"/>
    <w:rsid w:val="009716CC"/>
    <w:rsid w:val="00971F08"/>
    <w:rsid w:val="00972430"/>
    <w:rsid w:val="0097336A"/>
    <w:rsid w:val="00973808"/>
    <w:rsid w:val="00973898"/>
    <w:rsid w:val="00974906"/>
    <w:rsid w:val="00974E0A"/>
    <w:rsid w:val="00975569"/>
    <w:rsid w:val="009756BF"/>
    <w:rsid w:val="0097603D"/>
    <w:rsid w:val="00976949"/>
    <w:rsid w:val="00976B63"/>
    <w:rsid w:val="00976C81"/>
    <w:rsid w:val="00977651"/>
    <w:rsid w:val="00980121"/>
    <w:rsid w:val="0098019E"/>
    <w:rsid w:val="00980477"/>
    <w:rsid w:val="00980F1A"/>
    <w:rsid w:val="009818BB"/>
    <w:rsid w:val="00982873"/>
    <w:rsid w:val="00982C0E"/>
    <w:rsid w:val="00983420"/>
    <w:rsid w:val="00983BA9"/>
    <w:rsid w:val="009847A0"/>
    <w:rsid w:val="009849E4"/>
    <w:rsid w:val="00985253"/>
    <w:rsid w:val="009853B3"/>
    <w:rsid w:val="009858EE"/>
    <w:rsid w:val="00986264"/>
    <w:rsid w:val="00986678"/>
    <w:rsid w:val="009867C7"/>
    <w:rsid w:val="00986A4E"/>
    <w:rsid w:val="00986D01"/>
    <w:rsid w:val="00986E6F"/>
    <w:rsid w:val="00987475"/>
    <w:rsid w:val="0098775B"/>
    <w:rsid w:val="00987A23"/>
    <w:rsid w:val="00990630"/>
    <w:rsid w:val="0099117B"/>
    <w:rsid w:val="00991761"/>
    <w:rsid w:val="0099185B"/>
    <w:rsid w:val="009935D6"/>
    <w:rsid w:val="00993AB3"/>
    <w:rsid w:val="00994259"/>
    <w:rsid w:val="0099475C"/>
    <w:rsid w:val="00994C41"/>
    <w:rsid w:val="00994DCA"/>
    <w:rsid w:val="00995043"/>
    <w:rsid w:val="00995079"/>
    <w:rsid w:val="0099590C"/>
    <w:rsid w:val="00995A62"/>
    <w:rsid w:val="00995E77"/>
    <w:rsid w:val="009960EC"/>
    <w:rsid w:val="00996ACC"/>
    <w:rsid w:val="00996D71"/>
    <w:rsid w:val="009970DD"/>
    <w:rsid w:val="009977FE"/>
    <w:rsid w:val="00997C5D"/>
    <w:rsid w:val="009A0083"/>
    <w:rsid w:val="009A0DAF"/>
    <w:rsid w:val="009A0FBA"/>
    <w:rsid w:val="009A1591"/>
    <w:rsid w:val="009A1601"/>
    <w:rsid w:val="009A20FE"/>
    <w:rsid w:val="009A2743"/>
    <w:rsid w:val="009A27E1"/>
    <w:rsid w:val="009A398A"/>
    <w:rsid w:val="009A3B4E"/>
    <w:rsid w:val="009A3BB6"/>
    <w:rsid w:val="009A462D"/>
    <w:rsid w:val="009A51E3"/>
    <w:rsid w:val="009A5CBA"/>
    <w:rsid w:val="009A670F"/>
    <w:rsid w:val="009A7670"/>
    <w:rsid w:val="009A7DD7"/>
    <w:rsid w:val="009A7E45"/>
    <w:rsid w:val="009B1543"/>
    <w:rsid w:val="009B1688"/>
    <w:rsid w:val="009B1F30"/>
    <w:rsid w:val="009B276F"/>
    <w:rsid w:val="009B3596"/>
    <w:rsid w:val="009B3648"/>
    <w:rsid w:val="009B3AC2"/>
    <w:rsid w:val="009B44AF"/>
    <w:rsid w:val="009B44D8"/>
    <w:rsid w:val="009B4DF4"/>
    <w:rsid w:val="009B555F"/>
    <w:rsid w:val="009B564E"/>
    <w:rsid w:val="009B5BE3"/>
    <w:rsid w:val="009B6CAD"/>
    <w:rsid w:val="009B7E87"/>
    <w:rsid w:val="009C0169"/>
    <w:rsid w:val="009C0775"/>
    <w:rsid w:val="009C0851"/>
    <w:rsid w:val="009C09CF"/>
    <w:rsid w:val="009C0DD1"/>
    <w:rsid w:val="009C0DD7"/>
    <w:rsid w:val="009C0F39"/>
    <w:rsid w:val="009C149D"/>
    <w:rsid w:val="009C15F5"/>
    <w:rsid w:val="009C166E"/>
    <w:rsid w:val="009C175E"/>
    <w:rsid w:val="009C26A4"/>
    <w:rsid w:val="009C2E7A"/>
    <w:rsid w:val="009C3253"/>
    <w:rsid w:val="009C3355"/>
    <w:rsid w:val="009C3C33"/>
    <w:rsid w:val="009C403E"/>
    <w:rsid w:val="009C4F7B"/>
    <w:rsid w:val="009C6421"/>
    <w:rsid w:val="009C6BED"/>
    <w:rsid w:val="009D0587"/>
    <w:rsid w:val="009D0670"/>
    <w:rsid w:val="009D2BD2"/>
    <w:rsid w:val="009D3544"/>
    <w:rsid w:val="009D4FB4"/>
    <w:rsid w:val="009D4FF0"/>
    <w:rsid w:val="009D507E"/>
    <w:rsid w:val="009D56D1"/>
    <w:rsid w:val="009D703C"/>
    <w:rsid w:val="009D718F"/>
    <w:rsid w:val="009D7335"/>
    <w:rsid w:val="009D73D1"/>
    <w:rsid w:val="009D78A9"/>
    <w:rsid w:val="009D7BCF"/>
    <w:rsid w:val="009E068F"/>
    <w:rsid w:val="009E14E0"/>
    <w:rsid w:val="009E173D"/>
    <w:rsid w:val="009E1F82"/>
    <w:rsid w:val="009E20A6"/>
    <w:rsid w:val="009E21FA"/>
    <w:rsid w:val="009E28F9"/>
    <w:rsid w:val="009E2F4C"/>
    <w:rsid w:val="009E35DB"/>
    <w:rsid w:val="009E370D"/>
    <w:rsid w:val="009E3817"/>
    <w:rsid w:val="009E3839"/>
    <w:rsid w:val="009E47A3"/>
    <w:rsid w:val="009E48BC"/>
    <w:rsid w:val="009E54AB"/>
    <w:rsid w:val="009E54AF"/>
    <w:rsid w:val="009E60A9"/>
    <w:rsid w:val="009E6232"/>
    <w:rsid w:val="009E73D9"/>
    <w:rsid w:val="009E74C4"/>
    <w:rsid w:val="009E7770"/>
    <w:rsid w:val="009F08F3"/>
    <w:rsid w:val="009F0BB6"/>
    <w:rsid w:val="009F0DFF"/>
    <w:rsid w:val="009F0EF3"/>
    <w:rsid w:val="009F128F"/>
    <w:rsid w:val="009F14A7"/>
    <w:rsid w:val="009F1E4A"/>
    <w:rsid w:val="009F2658"/>
    <w:rsid w:val="009F27C5"/>
    <w:rsid w:val="009F2AAA"/>
    <w:rsid w:val="009F2D23"/>
    <w:rsid w:val="009F344F"/>
    <w:rsid w:val="009F4C45"/>
    <w:rsid w:val="009F566A"/>
    <w:rsid w:val="009F5772"/>
    <w:rsid w:val="009F62E1"/>
    <w:rsid w:val="009F6580"/>
    <w:rsid w:val="009F7D6E"/>
    <w:rsid w:val="009F7D8F"/>
    <w:rsid w:val="00A001ED"/>
    <w:rsid w:val="00A003B0"/>
    <w:rsid w:val="00A01893"/>
    <w:rsid w:val="00A031D8"/>
    <w:rsid w:val="00A04366"/>
    <w:rsid w:val="00A04550"/>
    <w:rsid w:val="00A048A8"/>
    <w:rsid w:val="00A04F49"/>
    <w:rsid w:val="00A05504"/>
    <w:rsid w:val="00A056ED"/>
    <w:rsid w:val="00A06159"/>
    <w:rsid w:val="00A067B5"/>
    <w:rsid w:val="00A0683C"/>
    <w:rsid w:val="00A06910"/>
    <w:rsid w:val="00A06E80"/>
    <w:rsid w:val="00A10972"/>
    <w:rsid w:val="00A10EB1"/>
    <w:rsid w:val="00A11234"/>
    <w:rsid w:val="00A11C47"/>
    <w:rsid w:val="00A11DB1"/>
    <w:rsid w:val="00A11DD5"/>
    <w:rsid w:val="00A125F9"/>
    <w:rsid w:val="00A12BCB"/>
    <w:rsid w:val="00A1303B"/>
    <w:rsid w:val="00A13139"/>
    <w:rsid w:val="00A13772"/>
    <w:rsid w:val="00A139E7"/>
    <w:rsid w:val="00A13E54"/>
    <w:rsid w:val="00A13ECD"/>
    <w:rsid w:val="00A14231"/>
    <w:rsid w:val="00A1444D"/>
    <w:rsid w:val="00A14BA7"/>
    <w:rsid w:val="00A14CFC"/>
    <w:rsid w:val="00A159F5"/>
    <w:rsid w:val="00A16466"/>
    <w:rsid w:val="00A17964"/>
    <w:rsid w:val="00A17F63"/>
    <w:rsid w:val="00A201B9"/>
    <w:rsid w:val="00A20DE2"/>
    <w:rsid w:val="00A2193B"/>
    <w:rsid w:val="00A22151"/>
    <w:rsid w:val="00A22B0E"/>
    <w:rsid w:val="00A2351A"/>
    <w:rsid w:val="00A23A09"/>
    <w:rsid w:val="00A24E02"/>
    <w:rsid w:val="00A25186"/>
    <w:rsid w:val="00A25BEE"/>
    <w:rsid w:val="00A25C5B"/>
    <w:rsid w:val="00A25EF1"/>
    <w:rsid w:val="00A26118"/>
    <w:rsid w:val="00A261D8"/>
    <w:rsid w:val="00A262C7"/>
    <w:rsid w:val="00A264A9"/>
    <w:rsid w:val="00A26DCF"/>
    <w:rsid w:val="00A2740E"/>
    <w:rsid w:val="00A275EB"/>
    <w:rsid w:val="00A27785"/>
    <w:rsid w:val="00A30187"/>
    <w:rsid w:val="00A30390"/>
    <w:rsid w:val="00A306BF"/>
    <w:rsid w:val="00A30CC5"/>
    <w:rsid w:val="00A31D7A"/>
    <w:rsid w:val="00A320C8"/>
    <w:rsid w:val="00A32E20"/>
    <w:rsid w:val="00A32FF1"/>
    <w:rsid w:val="00A337B5"/>
    <w:rsid w:val="00A33D55"/>
    <w:rsid w:val="00A34049"/>
    <w:rsid w:val="00A3408D"/>
    <w:rsid w:val="00A3448A"/>
    <w:rsid w:val="00A34666"/>
    <w:rsid w:val="00A3484B"/>
    <w:rsid w:val="00A35570"/>
    <w:rsid w:val="00A36297"/>
    <w:rsid w:val="00A36663"/>
    <w:rsid w:val="00A3697C"/>
    <w:rsid w:val="00A37714"/>
    <w:rsid w:val="00A37D81"/>
    <w:rsid w:val="00A37DAA"/>
    <w:rsid w:val="00A4155B"/>
    <w:rsid w:val="00A41A7B"/>
    <w:rsid w:val="00A41BA3"/>
    <w:rsid w:val="00A41C1A"/>
    <w:rsid w:val="00A41DAC"/>
    <w:rsid w:val="00A41E2B"/>
    <w:rsid w:val="00A41EB0"/>
    <w:rsid w:val="00A41FE5"/>
    <w:rsid w:val="00A42D78"/>
    <w:rsid w:val="00A438A3"/>
    <w:rsid w:val="00A43CA4"/>
    <w:rsid w:val="00A43E26"/>
    <w:rsid w:val="00A44000"/>
    <w:rsid w:val="00A4484F"/>
    <w:rsid w:val="00A44D51"/>
    <w:rsid w:val="00A457BF"/>
    <w:rsid w:val="00A45B74"/>
    <w:rsid w:val="00A45D01"/>
    <w:rsid w:val="00A50255"/>
    <w:rsid w:val="00A50366"/>
    <w:rsid w:val="00A50372"/>
    <w:rsid w:val="00A50A51"/>
    <w:rsid w:val="00A514E4"/>
    <w:rsid w:val="00A52578"/>
    <w:rsid w:val="00A5296B"/>
    <w:rsid w:val="00A52E1D"/>
    <w:rsid w:val="00A53883"/>
    <w:rsid w:val="00A54D25"/>
    <w:rsid w:val="00A54F4E"/>
    <w:rsid w:val="00A57BAA"/>
    <w:rsid w:val="00A60478"/>
    <w:rsid w:val="00A60847"/>
    <w:rsid w:val="00A60B34"/>
    <w:rsid w:val="00A613D8"/>
    <w:rsid w:val="00A61499"/>
    <w:rsid w:val="00A616BF"/>
    <w:rsid w:val="00A620FB"/>
    <w:rsid w:val="00A627D3"/>
    <w:rsid w:val="00A62A77"/>
    <w:rsid w:val="00A63483"/>
    <w:rsid w:val="00A63A39"/>
    <w:rsid w:val="00A63C9A"/>
    <w:rsid w:val="00A63F61"/>
    <w:rsid w:val="00A64088"/>
    <w:rsid w:val="00A64345"/>
    <w:rsid w:val="00A648FE"/>
    <w:rsid w:val="00A649EF"/>
    <w:rsid w:val="00A6539C"/>
    <w:rsid w:val="00A65506"/>
    <w:rsid w:val="00A656A5"/>
    <w:rsid w:val="00A657D7"/>
    <w:rsid w:val="00A65EA7"/>
    <w:rsid w:val="00A66010"/>
    <w:rsid w:val="00A660AC"/>
    <w:rsid w:val="00A66325"/>
    <w:rsid w:val="00A66965"/>
    <w:rsid w:val="00A6728E"/>
    <w:rsid w:val="00A67E6C"/>
    <w:rsid w:val="00A67FA1"/>
    <w:rsid w:val="00A717D0"/>
    <w:rsid w:val="00A71B99"/>
    <w:rsid w:val="00A724A7"/>
    <w:rsid w:val="00A7379D"/>
    <w:rsid w:val="00A739D0"/>
    <w:rsid w:val="00A73D1A"/>
    <w:rsid w:val="00A73D3C"/>
    <w:rsid w:val="00A74A10"/>
    <w:rsid w:val="00A74D63"/>
    <w:rsid w:val="00A74DA8"/>
    <w:rsid w:val="00A7599C"/>
    <w:rsid w:val="00A75A0E"/>
    <w:rsid w:val="00A761D4"/>
    <w:rsid w:val="00A77376"/>
    <w:rsid w:val="00A77D98"/>
    <w:rsid w:val="00A77EC4"/>
    <w:rsid w:val="00A8013B"/>
    <w:rsid w:val="00A816B3"/>
    <w:rsid w:val="00A817DF"/>
    <w:rsid w:val="00A81B66"/>
    <w:rsid w:val="00A81B6E"/>
    <w:rsid w:val="00A81B8E"/>
    <w:rsid w:val="00A81B92"/>
    <w:rsid w:val="00A82044"/>
    <w:rsid w:val="00A82363"/>
    <w:rsid w:val="00A8306D"/>
    <w:rsid w:val="00A83322"/>
    <w:rsid w:val="00A83B66"/>
    <w:rsid w:val="00A83BEC"/>
    <w:rsid w:val="00A83D1A"/>
    <w:rsid w:val="00A83EE2"/>
    <w:rsid w:val="00A86694"/>
    <w:rsid w:val="00A900E5"/>
    <w:rsid w:val="00A90790"/>
    <w:rsid w:val="00A9166E"/>
    <w:rsid w:val="00A91C4A"/>
    <w:rsid w:val="00A9252C"/>
    <w:rsid w:val="00A92879"/>
    <w:rsid w:val="00A93A50"/>
    <w:rsid w:val="00A9442A"/>
    <w:rsid w:val="00A946BB"/>
    <w:rsid w:val="00A9474E"/>
    <w:rsid w:val="00A94A40"/>
    <w:rsid w:val="00A94C17"/>
    <w:rsid w:val="00A96057"/>
    <w:rsid w:val="00A979BF"/>
    <w:rsid w:val="00A97E34"/>
    <w:rsid w:val="00A97E88"/>
    <w:rsid w:val="00AA000B"/>
    <w:rsid w:val="00AA016F"/>
    <w:rsid w:val="00AA04F0"/>
    <w:rsid w:val="00AA0B43"/>
    <w:rsid w:val="00AA0E72"/>
    <w:rsid w:val="00AA0F6C"/>
    <w:rsid w:val="00AA128B"/>
    <w:rsid w:val="00AA1363"/>
    <w:rsid w:val="00AA1ED6"/>
    <w:rsid w:val="00AA2A74"/>
    <w:rsid w:val="00AA30AE"/>
    <w:rsid w:val="00AA44D0"/>
    <w:rsid w:val="00AA51D6"/>
    <w:rsid w:val="00AA5731"/>
    <w:rsid w:val="00AA6D01"/>
    <w:rsid w:val="00AA7D90"/>
    <w:rsid w:val="00AB0727"/>
    <w:rsid w:val="00AB0BC8"/>
    <w:rsid w:val="00AB11CA"/>
    <w:rsid w:val="00AB1369"/>
    <w:rsid w:val="00AB14D9"/>
    <w:rsid w:val="00AB2FC8"/>
    <w:rsid w:val="00AB3ACF"/>
    <w:rsid w:val="00AB3B9B"/>
    <w:rsid w:val="00AB4323"/>
    <w:rsid w:val="00AB4AB8"/>
    <w:rsid w:val="00AB4EC0"/>
    <w:rsid w:val="00AB562B"/>
    <w:rsid w:val="00AB5981"/>
    <w:rsid w:val="00AB5BCB"/>
    <w:rsid w:val="00AB5CA6"/>
    <w:rsid w:val="00AB655E"/>
    <w:rsid w:val="00AB752C"/>
    <w:rsid w:val="00AB7645"/>
    <w:rsid w:val="00AC007F"/>
    <w:rsid w:val="00AC065E"/>
    <w:rsid w:val="00AC093B"/>
    <w:rsid w:val="00AC0A80"/>
    <w:rsid w:val="00AC12A8"/>
    <w:rsid w:val="00AC187B"/>
    <w:rsid w:val="00AC2A75"/>
    <w:rsid w:val="00AC2E74"/>
    <w:rsid w:val="00AC2ECD"/>
    <w:rsid w:val="00AC2FF8"/>
    <w:rsid w:val="00AC30D6"/>
    <w:rsid w:val="00AC3119"/>
    <w:rsid w:val="00AC37D9"/>
    <w:rsid w:val="00AC391A"/>
    <w:rsid w:val="00AC42B2"/>
    <w:rsid w:val="00AC45B8"/>
    <w:rsid w:val="00AC49FB"/>
    <w:rsid w:val="00AC4A11"/>
    <w:rsid w:val="00AC4BD8"/>
    <w:rsid w:val="00AC4FA7"/>
    <w:rsid w:val="00AC5198"/>
    <w:rsid w:val="00AC562D"/>
    <w:rsid w:val="00AC5A10"/>
    <w:rsid w:val="00AC5AFE"/>
    <w:rsid w:val="00AC6461"/>
    <w:rsid w:val="00AC649E"/>
    <w:rsid w:val="00AC6770"/>
    <w:rsid w:val="00AC7450"/>
    <w:rsid w:val="00AC79B2"/>
    <w:rsid w:val="00AC7D69"/>
    <w:rsid w:val="00AD00D4"/>
    <w:rsid w:val="00AD07E6"/>
    <w:rsid w:val="00AD092F"/>
    <w:rsid w:val="00AD0AA3"/>
    <w:rsid w:val="00AD0B1E"/>
    <w:rsid w:val="00AD12D2"/>
    <w:rsid w:val="00AD1BF7"/>
    <w:rsid w:val="00AD22AD"/>
    <w:rsid w:val="00AD2E05"/>
    <w:rsid w:val="00AD2E50"/>
    <w:rsid w:val="00AD3AA4"/>
    <w:rsid w:val="00AD3B9D"/>
    <w:rsid w:val="00AD3F94"/>
    <w:rsid w:val="00AD4981"/>
    <w:rsid w:val="00AD4A5A"/>
    <w:rsid w:val="00AD4C75"/>
    <w:rsid w:val="00AD5662"/>
    <w:rsid w:val="00AD5A77"/>
    <w:rsid w:val="00AD5C1A"/>
    <w:rsid w:val="00AD5EFE"/>
    <w:rsid w:val="00AD5F95"/>
    <w:rsid w:val="00AD7079"/>
    <w:rsid w:val="00AD73FA"/>
    <w:rsid w:val="00AD7EEA"/>
    <w:rsid w:val="00AE025E"/>
    <w:rsid w:val="00AE05CF"/>
    <w:rsid w:val="00AE0AA5"/>
    <w:rsid w:val="00AE115A"/>
    <w:rsid w:val="00AE18D2"/>
    <w:rsid w:val="00AE1A4A"/>
    <w:rsid w:val="00AE2261"/>
    <w:rsid w:val="00AE27AC"/>
    <w:rsid w:val="00AE3D95"/>
    <w:rsid w:val="00AE40E0"/>
    <w:rsid w:val="00AE4759"/>
    <w:rsid w:val="00AE4DBA"/>
    <w:rsid w:val="00AE4F07"/>
    <w:rsid w:val="00AE53DB"/>
    <w:rsid w:val="00AE621E"/>
    <w:rsid w:val="00AE63C7"/>
    <w:rsid w:val="00AE6986"/>
    <w:rsid w:val="00AE71F4"/>
    <w:rsid w:val="00AE7C43"/>
    <w:rsid w:val="00AF05C4"/>
    <w:rsid w:val="00AF16F9"/>
    <w:rsid w:val="00AF189B"/>
    <w:rsid w:val="00AF1C5D"/>
    <w:rsid w:val="00AF2427"/>
    <w:rsid w:val="00AF27D1"/>
    <w:rsid w:val="00AF32B0"/>
    <w:rsid w:val="00AF370C"/>
    <w:rsid w:val="00AF3794"/>
    <w:rsid w:val="00AF383D"/>
    <w:rsid w:val="00AF3A76"/>
    <w:rsid w:val="00AF42D7"/>
    <w:rsid w:val="00AF5AA6"/>
    <w:rsid w:val="00AF764B"/>
    <w:rsid w:val="00AF7F61"/>
    <w:rsid w:val="00B00569"/>
    <w:rsid w:val="00B006FE"/>
    <w:rsid w:val="00B007CB"/>
    <w:rsid w:val="00B00DC9"/>
    <w:rsid w:val="00B0113E"/>
    <w:rsid w:val="00B012DF"/>
    <w:rsid w:val="00B02AA9"/>
    <w:rsid w:val="00B02FA3"/>
    <w:rsid w:val="00B03130"/>
    <w:rsid w:val="00B043C9"/>
    <w:rsid w:val="00B04AC9"/>
    <w:rsid w:val="00B05084"/>
    <w:rsid w:val="00B05FAD"/>
    <w:rsid w:val="00B07984"/>
    <w:rsid w:val="00B07AE5"/>
    <w:rsid w:val="00B07E5C"/>
    <w:rsid w:val="00B1031C"/>
    <w:rsid w:val="00B12A0F"/>
    <w:rsid w:val="00B131D3"/>
    <w:rsid w:val="00B13437"/>
    <w:rsid w:val="00B13EFD"/>
    <w:rsid w:val="00B14334"/>
    <w:rsid w:val="00B144BB"/>
    <w:rsid w:val="00B157F9"/>
    <w:rsid w:val="00B20256"/>
    <w:rsid w:val="00B203CD"/>
    <w:rsid w:val="00B20D09"/>
    <w:rsid w:val="00B213ED"/>
    <w:rsid w:val="00B21654"/>
    <w:rsid w:val="00B231A2"/>
    <w:rsid w:val="00B23FE0"/>
    <w:rsid w:val="00B2492D"/>
    <w:rsid w:val="00B24F70"/>
    <w:rsid w:val="00B26318"/>
    <w:rsid w:val="00B27354"/>
    <w:rsid w:val="00B2763F"/>
    <w:rsid w:val="00B27AAC"/>
    <w:rsid w:val="00B27F5C"/>
    <w:rsid w:val="00B306F3"/>
    <w:rsid w:val="00B30929"/>
    <w:rsid w:val="00B30A8E"/>
    <w:rsid w:val="00B31233"/>
    <w:rsid w:val="00B31648"/>
    <w:rsid w:val="00B321D2"/>
    <w:rsid w:val="00B32EE1"/>
    <w:rsid w:val="00B333F7"/>
    <w:rsid w:val="00B34277"/>
    <w:rsid w:val="00B34CBA"/>
    <w:rsid w:val="00B34D9B"/>
    <w:rsid w:val="00B34F22"/>
    <w:rsid w:val="00B35001"/>
    <w:rsid w:val="00B355AF"/>
    <w:rsid w:val="00B36284"/>
    <w:rsid w:val="00B36395"/>
    <w:rsid w:val="00B36856"/>
    <w:rsid w:val="00B372AA"/>
    <w:rsid w:val="00B374A8"/>
    <w:rsid w:val="00B3761B"/>
    <w:rsid w:val="00B40046"/>
    <w:rsid w:val="00B40445"/>
    <w:rsid w:val="00B4079F"/>
    <w:rsid w:val="00B409E0"/>
    <w:rsid w:val="00B4166D"/>
    <w:rsid w:val="00B41888"/>
    <w:rsid w:val="00B419EC"/>
    <w:rsid w:val="00B41A3C"/>
    <w:rsid w:val="00B41C12"/>
    <w:rsid w:val="00B42415"/>
    <w:rsid w:val="00B4265B"/>
    <w:rsid w:val="00B427F3"/>
    <w:rsid w:val="00B43344"/>
    <w:rsid w:val="00B44200"/>
    <w:rsid w:val="00B449B0"/>
    <w:rsid w:val="00B44BA0"/>
    <w:rsid w:val="00B44F7E"/>
    <w:rsid w:val="00B4523B"/>
    <w:rsid w:val="00B45A52"/>
    <w:rsid w:val="00B460DF"/>
    <w:rsid w:val="00B46175"/>
    <w:rsid w:val="00B464E6"/>
    <w:rsid w:val="00B46595"/>
    <w:rsid w:val="00B4672F"/>
    <w:rsid w:val="00B47A2B"/>
    <w:rsid w:val="00B47AF2"/>
    <w:rsid w:val="00B47BCB"/>
    <w:rsid w:val="00B50355"/>
    <w:rsid w:val="00B51F8A"/>
    <w:rsid w:val="00B52548"/>
    <w:rsid w:val="00B528B5"/>
    <w:rsid w:val="00B52D49"/>
    <w:rsid w:val="00B53118"/>
    <w:rsid w:val="00B5333C"/>
    <w:rsid w:val="00B53BC7"/>
    <w:rsid w:val="00B5435E"/>
    <w:rsid w:val="00B548B7"/>
    <w:rsid w:val="00B55CEF"/>
    <w:rsid w:val="00B55CF1"/>
    <w:rsid w:val="00B55D6D"/>
    <w:rsid w:val="00B55FC4"/>
    <w:rsid w:val="00B561A0"/>
    <w:rsid w:val="00B56441"/>
    <w:rsid w:val="00B56B4F"/>
    <w:rsid w:val="00B56F79"/>
    <w:rsid w:val="00B57BBD"/>
    <w:rsid w:val="00B61BD1"/>
    <w:rsid w:val="00B622E3"/>
    <w:rsid w:val="00B62B1E"/>
    <w:rsid w:val="00B62CDA"/>
    <w:rsid w:val="00B62E87"/>
    <w:rsid w:val="00B631B8"/>
    <w:rsid w:val="00B6399C"/>
    <w:rsid w:val="00B63BC7"/>
    <w:rsid w:val="00B63CC8"/>
    <w:rsid w:val="00B63DE1"/>
    <w:rsid w:val="00B64140"/>
    <w:rsid w:val="00B64F61"/>
    <w:rsid w:val="00B65D19"/>
    <w:rsid w:val="00B65DEB"/>
    <w:rsid w:val="00B65F47"/>
    <w:rsid w:val="00B66017"/>
    <w:rsid w:val="00B6646F"/>
    <w:rsid w:val="00B664C7"/>
    <w:rsid w:val="00B66CF6"/>
    <w:rsid w:val="00B66D52"/>
    <w:rsid w:val="00B67E91"/>
    <w:rsid w:val="00B70117"/>
    <w:rsid w:val="00B70576"/>
    <w:rsid w:val="00B70AD8"/>
    <w:rsid w:val="00B71159"/>
    <w:rsid w:val="00B7139A"/>
    <w:rsid w:val="00B722BD"/>
    <w:rsid w:val="00B72983"/>
    <w:rsid w:val="00B72A09"/>
    <w:rsid w:val="00B739F6"/>
    <w:rsid w:val="00B73C8B"/>
    <w:rsid w:val="00B74226"/>
    <w:rsid w:val="00B77273"/>
    <w:rsid w:val="00B7741F"/>
    <w:rsid w:val="00B77D86"/>
    <w:rsid w:val="00B77F97"/>
    <w:rsid w:val="00B8009F"/>
    <w:rsid w:val="00B805CB"/>
    <w:rsid w:val="00B8122D"/>
    <w:rsid w:val="00B815B7"/>
    <w:rsid w:val="00B8160E"/>
    <w:rsid w:val="00B818BA"/>
    <w:rsid w:val="00B81A6C"/>
    <w:rsid w:val="00B81BE6"/>
    <w:rsid w:val="00B822C1"/>
    <w:rsid w:val="00B82331"/>
    <w:rsid w:val="00B82A77"/>
    <w:rsid w:val="00B831E1"/>
    <w:rsid w:val="00B834ED"/>
    <w:rsid w:val="00B8378D"/>
    <w:rsid w:val="00B8515D"/>
    <w:rsid w:val="00B853C6"/>
    <w:rsid w:val="00B853DE"/>
    <w:rsid w:val="00B85DE5"/>
    <w:rsid w:val="00B86A7B"/>
    <w:rsid w:val="00B87169"/>
    <w:rsid w:val="00B87277"/>
    <w:rsid w:val="00B87EDA"/>
    <w:rsid w:val="00B90C1E"/>
    <w:rsid w:val="00B90CB6"/>
    <w:rsid w:val="00B90F73"/>
    <w:rsid w:val="00B91D80"/>
    <w:rsid w:val="00B93B3A"/>
    <w:rsid w:val="00B93B59"/>
    <w:rsid w:val="00B93C86"/>
    <w:rsid w:val="00B9406A"/>
    <w:rsid w:val="00B94A08"/>
    <w:rsid w:val="00B94CF0"/>
    <w:rsid w:val="00B94F40"/>
    <w:rsid w:val="00B94F99"/>
    <w:rsid w:val="00B95016"/>
    <w:rsid w:val="00B953D1"/>
    <w:rsid w:val="00B95E27"/>
    <w:rsid w:val="00B97677"/>
    <w:rsid w:val="00BA06B4"/>
    <w:rsid w:val="00BA1485"/>
    <w:rsid w:val="00BA2280"/>
    <w:rsid w:val="00BA24E3"/>
    <w:rsid w:val="00BA2A08"/>
    <w:rsid w:val="00BA2BA7"/>
    <w:rsid w:val="00BA2E39"/>
    <w:rsid w:val="00BA505F"/>
    <w:rsid w:val="00BA56D2"/>
    <w:rsid w:val="00BA5735"/>
    <w:rsid w:val="00BA60DB"/>
    <w:rsid w:val="00BA76E0"/>
    <w:rsid w:val="00BA7A70"/>
    <w:rsid w:val="00BA7AF8"/>
    <w:rsid w:val="00BB05C7"/>
    <w:rsid w:val="00BB12F4"/>
    <w:rsid w:val="00BB18B5"/>
    <w:rsid w:val="00BB2533"/>
    <w:rsid w:val="00BB287A"/>
    <w:rsid w:val="00BB2A25"/>
    <w:rsid w:val="00BB2B29"/>
    <w:rsid w:val="00BB30B9"/>
    <w:rsid w:val="00BB3FC4"/>
    <w:rsid w:val="00BB4494"/>
    <w:rsid w:val="00BB46B3"/>
    <w:rsid w:val="00BB46FE"/>
    <w:rsid w:val="00BB51E9"/>
    <w:rsid w:val="00BB566B"/>
    <w:rsid w:val="00BB59E2"/>
    <w:rsid w:val="00BB5B89"/>
    <w:rsid w:val="00BB5C86"/>
    <w:rsid w:val="00BB63AC"/>
    <w:rsid w:val="00BB7349"/>
    <w:rsid w:val="00BB7392"/>
    <w:rsid w:val="00BB7ACD"/>
    <w:rsid w:val="00BC0033"/>
    <w:rsid w:val="00BC00CE"/>
    <w:rsid w:val="00BC043C"/>
    <w:rsid w:val="00BC0FDC"/>
    <w:rsid w:val="00BC10BD"/>
    <w:rsid w:val="00BC11CF"/>
    <w:rsid w:val="00BC1A9D"/>
    <w:rsid w:val="00BC2875"/>
    <w:rsid w:val="00BC2949"/>
    <w:rsid w:val="00BC3053"/>
    <w:rsid w:val="00BC3912"/>
    <w:rsid w:val="00BC45DC"/>
    <w:rsid w:val="00BC4D2E"/>
    <w:rsid w:val="00BC51DB"/>
    <w:rsid w:val="00BC5F88"/>
    <w:rsid w:val="00BC63DB"/>
    <w:rsid w:val="00BC6902"/>
    <w:rsid w:val="00BC702D"/>
    <w:rsid w:val="00BC74ED"/>
    <w:rsid w:val="00BC7FE3"/>
    <w:rsid w:val="00BD0A2A"/>
    <w:rsid w:val="00BD0CDA"/>
    <w:rsid w:val="00BD2AC9"/>
    <w:rsid w:val="00BD3186"/>
    <w:rsid w:val="00BD325D"/>
    <w:rsid w:val="00BD35FA"/>
    <w:rsid w:val="00BD3816"/>
    <w:rsid w:val="00BD3890"/>
    <w:rsid w:val="00BD43C2"/>
    <w:rsid w:val="00BD4470"/>
    <w:rsid w:val="00BD48AC"/>
    <w:rsid w:val="00BD4D95"/>
    <w:rsid w:val="00BD4E07"/>
    <w:rsid w:val="00BD5F1A"/>
    <w:rsid w:val="00BD6094"/>
    <w:rsid w:val="00BD620F"/>
    <w:rsid w:val="00BD6712"/>
    <w:rsid w:val="00BD7BF6"/>
    <w:rsid w:val="00BD7C1B"/>
    <w:rsid w:val="00BE0B77"/>
    <w:rsid w:val="00BE0FC3"/>
    <w:rsid w:val="00BE103B"/>
    <w:rsid w:val="00BE1131"/>
    <w:rsid w:val="00BE1234"/>
    <w:rsid w:val="00BE17F8"/>
    <w:rsid w:val="00BE1D9C"/>
    <w:rsid w:val="00BE23B7"/>
    <w:rsid w:val="00BE2991"/>
    <w:rsid w:val="00BE2AB9"/>
    <w:rsid w:val="00BE2FA6"/>
    <w:rsid w:val="00BE333F"/>
    <w:rsid w:val="00BE34DE"/>
    <w:rsid w:val="00BE3C30"/>
    <w:rsid w:val="00BE4343"/>
    <w:rsid w:val="00BE452B"/>
    <w:rsid w:val="00BE46E0"/>
    <w:rsid w:val="00BE4BDB"/>
    <w:rsid w:val="00BE4D2A"/>
    <w:rsid w:val="00BE501C"/>
    <w:rsid w:val="00BE6C52"/>
    <w:rsid w:val="00BE6EE9"/>
    <w:rsid w:val="00BE6EF3"/>
    <w:rsid w:val="00BE7406"/>
    <w:rsid w:val="00BE7432"/>
    <w:rsid w:val="00BE7603"/>
    <w:rsid w:val="00BE792D"/>
    <w:rsid w:val="00BF0FB0"/>
    <w:rsid w:val="00BF1084"/>
    <w:rsid w:val="00BF19D4"/>
    <w:rsid w:val="00BF243C"/>
    <w:rsid w:val="00BF2664"/>
    <w:rsid w:val="00BF27E0"/>
    <w:rsid w:val="00BF2D17"/>
    <w:rsid w:val="00BF3279"/>
    <w:rsid w:val="00BF388A"/>
    <w:rsid w:val="00BF3C1D"/>
    <w:rsid w:val="00BF436F"/>
    <w:rsid w:val="00BF4726"/>
    <w:rsid w:val="00BF63F5"/>
    <w:rsid w:val="00BF74C7"/>
    <w:rsid w:val="00BF7988"/>
    <w:rsid w:val="00BF7B29"/>
    <w:rsid w:val="00C00805"/>
    <w:rsid w:val="00C015F1"/>
    <w:rsid w:val="00C01F33"/>
    <w:rsid w:val="00C02209"/>
    <w:rsid w:val="00C02CC6"/>
    <w:rsid w:val="00C030CB"/>
    <w:rsid w:val="00C040F7"/>
    <w:rsid w:val="00C044AB"/>
    <w:rsid w:val="00C046D7"/>
    <w:rsid w:val="00C04C1C"/>
    <w:rsid w:val="00C051EA"/>
    <w:rsid w:val="00C05706"/>
    <w:rsid w:val="00C05BB4"/>
    <w:rsid w:val="00C05F7A"/>
    <w:rsid w:val="00C06247"/>
    <w:rsid w:val="00C06E42"/>
    <w:rsid w:val="00C07377"/>
    <w:rsid w:val="00C10478"/>
    <w:rsid w:val="00C104EF"/>
    <w:rsid w:val="00C10538"/>
    <w:rsid w:val="00C108B6"/>
    <w:rsid w:val="00C10C14"/>
    <w:rsid w:val="00C11293"/>
    <w:rsid w:val="00C11E1D"/>
    <w:rsid w:val="00C12107"/>
    <w:rsid w:val="00C121CC"/>
    <w:rsid w:val="00C1284D"/>
    <w:rsid w:val="00C12C7C"/>
    <w:rsid w:val="00C12D26"/>
    <w:rsid w:val="00C13922"/>
    <w:rsid w:val="00C13B69"/>
    <w:rsid w:val="00C14193"/>
    <w:rsid w:val="00C14BBF"/>
    <w:rsid w:val="00C14D4B"/>
    <w:rsid w:val="00C1522F"/>
    <w:rsid w:val="00C154BB"/>
    <w:rsid w:val="00C15740"/>
    <w:rsid w:val="00C15F2B"/>
    <w:rsid w:val="00C164DB"/>
    <w:rsid w:val="00C164E5"/>
    <w:rsid w:val="00C164FE"/>
    <w:rsid w:val="00C16A5D"/>
    <w:rsid w:val="00C16E9F"/>
    <w:rsid w:val="00C17D41"/>
    <w:rsid w:val="00C201AC"/>
    <w:rsid w:val="00C20BD8"/>
    <w:rsid w:val="00C20BDA"/>
    <w:rsid w:val="00C21096"/>
    <w:rsid w:val="00C215AD"/>
    <w:rsid w:val="00C22686"/>
    <w:rsid w:val="00C226CD"/>
    <w:rsid w:val="00C237B1"/>
    <w:rsid w:val="00C24733"/>
    <w:rsid w:val="00C251F1"/>
    <w:rsid w:val="00C258F3"/>
    <w:rsid w:val="00C2621C"/>
    <w:rsid w:val="00C265AE"/>
    <w:rsid w:val="00C268E6"/>
    <w:rsid w:val="00C26B90"/>
    <w:rsid w:val="00C26CF5"/>
    <w:rsid w:val="00C273DE"/>
    <w:rsid w:val="00C279B5"/>
    <w:rsid w:val="00C27A24"/>
    <w:rsid w:val="00C27ACA"/>
    <w:rsid w:val="00C27C45"/>
    <w:rsid w:val="00C31655"/>
    <w:rsid w:val="00C328F6"/>
    <w:rsid w:val="00C34A7A"/>
    <w:rsid w:val="00C34E65"/>
    <w:rsid w:val="00C35CFA"/>
    <w:rsid w:val="00C35F86"/>
    <w:rsid w:val="00C36468"/>
    <w:rsid w:val="00C36990"/>
    <w:rsid w:val="00C3719D"/>
    <w:rsid w:val="00C37679"/>
    <w:rsid w:val="00C37A55"/>
    <w:rsid w:val="00C37CB2"/>
    <w:rsid w:val="00C40A57"/>
    <w:rsid w:val="00C4206D"/>
    <w:rsid w:val="00C42DB7"/>
    <w:rsid w:val="00C43562"/>
    <w:rsid w:val="00C44563"/>
    <w:rsid w:val="00C44636"/>
    <w:rsid w:val="00C44FDB"/>
    <w:rsid w:val="00C45AEF"/>
    <w:rsid w:val="00C45B38"/>
    <w:rsid w:val="00C4669B"/>
    <w:rsid w:val="00C466E1"/>
    <w:rsid w:val="00C46842"/>
    <w:rsid w:val="00C473A5"/>
    <w:rsid w:val="00C47B22"/>
    <w:rsid w:val="00C47EAA"/>
    <w:rsid w:val="00C5014C"/>
    <w:rsid w:val="00C50A1C"/>
    <w:rsid w:val="00C50FC6"/>
    <w:rsid w:val="00C51896"/>
    <w:rsid w:val="00C51B90"/>
    <w:rsid w:val="00C527C4"/>
    <w:rsid w:val="00C52941"/>
    <w:rsid w:val="00C52CA7"/>
    <w:rsid w:val="00C54560"/>
    <w:rsid w:val="00C54995"/>
    <w:rsid w:val="00C54A03"/>
    <w:rsid w:val="00C54D41"/>
    <w:rsid w:val="00C54D61"/>
    <w:rsid w:val="00C55AA7"/>
    <w:rsid w:val="00C56E2F"/>
    <w:rsid w:val="00C57EB3"/>
    <w:rsid w:val="00C60783"/>
    <w:rsid w:val="00C62481"/>
    <w:rsid w:val="00C6285D"/>
    <w:rsid w:val="00C62BA9"/>
    <w:rsid w:val="00C645BA"/>
    <w:rsid w:val="00C64672"/>
    <w:rsid w:val="00C64BA2"/>
    <w:rsid w:val="00C64D7E"/>
    <w:rsid w:val="00C64F2E"/>
    <w:rsid w:val="00C66694"/>
    <w:rsid w:val="00C6701E"/>
    <w:rsid w:val="00C67461"/>
    <w:rsid w:val="00C67A82"/>
    <w:rsid w:val="00C70697"/>
    <w:rsid w:val="00C706AA"/>
    <w:rsid w:val="00C70F0A"/>
    <w:rsid w:val="00C72093"/>
    <w:rsid w:val="00C72E08"/>
    <w:rsid w:val="00C72EF4"/>
    <w:rsid w:val="00C730B4"/>
    <w:rsid w:val="00C73CFF"/>
    <w:rsid w:val="00C744FE"/>
    <w:rsid w:val="00C74DAE"/>
    <w:rsid w:val="00C75133"/>
    <w:rsid w:val="00C75195"/>
    <w:rsid w:val="00C7586E"/>
    <w:rsid w:val="00C758DE"/>
    <w:rsid w:val="00C75D2F"/>
    <w:rsid w:val="00C76613"/>
    <w:rsid w:val="00C767BE"/>
    <w:rsid w:val="00C76E3C"/>
    <w:rsid w:val="00C76F1D"/>
    <w:rsid w:val="00C77211"/>
    <w:rsid w:val="00C779CE"/>
    <w:rsid w:val="00C80161"/>
    <w:rsid w:val="00C810E2"/>
    <w:rsid w:val="00C813E6"/>
    <w:rsid w:val="00C81568"/>
    <w:rsid w:val="00C81BB7"/>
    <w:rsid w:val="00C81BFE"/>
    <w:rsid w:val="00C82635"/>
    <w:rsid w:val="00C828C8"/>
    <w:rsid w:val="00C82A1D"/>
    <w:rsid w:val="00C83BFE"/>
    <w:rsid w:val="00C842D0"/>
    <w:rsid w:val="00C8451F"/>
    <w:rsid w:val="00C84721"/>
    <w:rsid w:val="00C853DD"/>
    <w:rsid w:val="00C87156"/>
    <w:rsid w:val="00C878E5"/>
    <w:rsid w:val="00C9027A"/>
    <w:rsid w:val="00C9068E"/>
    <w:rsid w:val="00C906AB"/>
    <w:rsid w:val="00C90C40"/>
    <w:rsid w:val="00C90E0C"/>
    <w:rsid w:val="00C93814"/>
    <w:rsid w:val="00C93C4B"/>
    <w:rsid w:val="00C93F81"/>
    <w:rsid w:val="00C9420A"/>
    <w:rsid w:val="00C944AB"/>
    <w:rsid w:val="00C944C6"/>
    <w:rsid w:val="00C9559A"/>
    <w:rsid w:val="00C95675"/>
    <w:rsid w:val="00C956A0"/>
    <w:rsid w:val="00C95B40"/>
    <w:rsid w:val="00C96301"/>
    <w:rsid w:val="00C96A1A"/>
    <w:rsid w:val="00C96B49"/>
    <w:rsid w:val="00C96C80"/>
    <w:rsid w:val="00C974AC"/>
    <w:rsid w:val="00CA1ED8"/>
    <w:rsid w:val="00CA2C39"/>
    <w:rsid w:val="00CA2F6B"/>
    <w:rsid w:val="00CA340A"/>
    <w:rsid w:val="00CA3581"/>
    <w:rsid w:val="00CA531F"/>
    <w:rsid w:val="00CA5CAD"/>
    <w:rsid w:val="00CA5D46"/>
    <w:rsid w:val="00CA751C"/>
    <w:rsid w:val="00CB00D1"/>
    <w:rsid w:val="00CB0DDC"/>
    <w:rsid w:val="00CB16AD"/>
    <w:rsid w:val="00CB1E3C"/>
    <w:rsid w:val="00CB1F63"/>
    <w:rsid w:val="00CB30D8"/>
    <w:rsid w:val="00CB3341"/>
    <w:rsid w:val="00CB36E3"/>
    <w:rsid w:val="00CB3767"/>
    <w:rsid w:val="00CB38B2"/>
    <w:rsid w:val="00CB4D60"/>
    <w:rsid w:val="00CB552A"/>
    <w:rsid w:val="00CB5680"/>
    <w:rsid w:val="00CB6F60"/>
    <w:rsid w:val="00CB7170"/>
    <w:rsid w:val="00CB7702"/>
    <w:rsid w:val="00CC01B5"/>
    <w:rsid w:val="00CC040E"/>
    <w:rsid w:val="00CC04F1"/>
    <w:rsid w:val="00CC0729"/>
    <w:rsid w:val="00CC0CB0"/>
    <w:rsid w:val="00CC0F2A"/>
    <w:rsid w:val="00CC0F66"/>
    <w:rsid w:val="00CC111F"/>
    <w:rsid w:val="00CC1E6F"/>
    <w:rsid w:val="00CC1F51"/>
    <w:rsid w:val="00CC2011"/>
    <w:rsid w:val="00CC2E89"/>
    <w:rsid w:val="00CC3EA0"/>
    <w:rsid w:val="00CC409B"/>
    <w:rsid w:val="00CC4B71"/>
    <w:rsid w:val="00CC4D6E"/>
    <w:rsid w:val="00CC5BFC"/>
    <w:rsid w:val="00CC5D02"/>
    <w:rsid w:val="00CC5E91"/>
    <w:rsid w:val="00CC77B3"/>
    <w:rsid w:val="00CC795A"/>
    <w:rsid w:val="00CC7B45"/>
    <w:rsid w:val="00CD092D"/>
    <w:rsid w:val="00CD1188"/>
    <w:rsid w:val="00CD14EB"/>
    <w:rsid w:val="00CD1A93"/>
    <w:rsid w:val="00CD1F3E"/>
    <w:rsid w:val="00CD23E3"/>
    <w:rsid w:val="00CD25C3"/>
    <w:rsid w:val="00CD2AA3"/>
    <w:rsid w:val="00CD2BE7"/>
    <w:rsid w:val="00CD2D8A"/>
    <w:rsid w:val="00CD2ED1"/>
    <w:rsid w:val="00CD337B"/>
    <w:rsid w:val="00CD33DF"/>
    <w:rsid w:val="00CD3BC8"/>
    <w:rsid w:val="00CD43F9"/>
    <w:rsid w:val="00CD443C"/>
    <w:rsid w:val="00CD46A3"/>
    <w:rsid w:val="00CD4BDA"/>
    <w:rsid w:val="00CD54A0"/>
    <w:rsid w:val="00CD5912"/>
    <w:rsid w:val="00CD5B06"/>
    <w:rsid w:val="00CD6E20"/>
    <w:rsid w:val="00CD7096"/>
    <w:rsid w:val="00CD7EE5"/>
    <w:rsid w:val="00CE0424"/>
    <w:rsid w:val="00CE14F6"/>
    <w:rsid w:val="00CE1F10"/>
    <w:rsid w:val="00CE29BD"/>
    <w:rsid w:val="00CE30BF"/>
    <w:rsid w:val="00CE3200"/>
    <w:rsid w:val="00CE38D0"/>
    <w:rsid w:val="00CE4310"/>
    <w:rsid w:val="00CE4606"/>
    <w:rsid w:val="00CE519F"/>
    <w:rsid w:val="00CE538B"/>
    <w:rsid w:val="00CE55F3"/>
    <w:rsid w:val="00CE5D65"/>
    <w:rsid w:val="00CE62A0"/>
    <w:rsid w:val="00CE7561"/>
    <w:rsid w:val="00CE77CA"/>
    <w:rsid w:val="00CE782A"/>
    <w:rsid w:val="00CE7AAC"/>
    <w:rsid w:val="00CE7BAA"/>
    <w:rsid w:val="00CE7BB0"/>
    <w:rsid w:val="00CF091C"/>
    <w:rsid w:val="00CF093E"/>
    <w:rsid w:val="00CF0E9C"/>
    <w:rsid w:val="00CF1354"/>
    <w:rsid w:val="00CF1878"/>
    <w:rsid w:val="00CF1E3E"/>
    <w:rsid w:val="00CF3125"/>
    <w:rsid w:val="00CF391B"/>
    <w:rsid w:val="00CF3B1F"/>
    <w:rsid w:val="00CF3BF6"/>
    <w:rsid w:val="00CF4618"/>
    <w:rsid w:val="00CF4753"/>
    <w:rsid w:val="00CF4B96"/>
    <w:rsid w:val="00CF625B"/>
    <w:rsid w:val="00CF687E"/>
    <w:rsid w:val="00CF7DF1"/>
    <w:rsid w:val="00D0037C"/>
    <w:rsid w:val="00D00A06"/>
    <w:rsid w:val="00D00E37"/>
    <w:rsid w:val="00D00FBE"/>
    <w:rsid w:val="00D025D5"/>
    <w:rsid w:val="00D030A4"/>
    <w:rsid w:val="00D0349B"/>
    <w:rsid w:val="00D03CBC"/>
    <w:rsid w:val="00D03EAB"/>
    <w:rsid w:val="00D047B6"/>
    <w:rsid w:val="00D04815"/>
    <w:rsid w:val="00D05C05"/>
    <w:rsid w:val="00D0607C"/>
    <w:rsid w:val="00D060C5"/>
    <w:rsid w:val="00D060E2"/>
    <w:rsid w:val="00D0640E"/>
    <w:rsid w:val="00D066B6"/>
    <w:rsid w:val="00D0700B"/>
    <w:rsid w:val="00D070E3"/>
    <w:rsid w:val="00D076FA"/>
    <w:rsid w:val="00D07A35"/>
    <w:rsid w:val="00D10249"/>
    <w:rsid w:val="00D10EFA"/>
    <w:rsid w:val="00D110C3"/>
    <w:rsid w:val="00D115C3"/>
    <w:rsid w:val="00D1180B"/>
    <w:rsid w:val="00D11897"/>
    <w:rsid w:val="00D11CDE"/>
    <w:rsid w:val="00D13135"/>
    <w:rsid w:val="00D13581"/>
    <w:rsid w:val="00D13591"/>
    <w:rsid w:val="00D13E4E"/>
    <w:rsid w:val="00D15856"/>
    <w:rsid w:val="00D16132"/>
    <w:rsid w:val="00D2033F"/>
    <w:rsid w:val="00D20951"/>
    <w:rsid w:val="00D21E7D"/>
    <w:rsid w:val="00D22D38"/>
    <w:rsid w:val="00D22D85"/>
    <w:rsid w:val="00D2354B"/>
    <w:rsid w:val="00D237D2"/>
    <w:rsid w:val="00D238AA"/>
    <w:rsid w:val="00D238B0"/>
    <w:rsid w:val="00D239A7"/>
    <w:rsid w:val="00D23A80"/>
    <w:rsid w:val="00D23F47"/>
    <w:rsid w:val="00D2435B"/>
    <w:rsid w:val="00D244CF"/>
    <w:rsid w:val="00D24907"/>
    <w:rsid w:val="00D24935"/>
    <w:rsid w:val="00D24D51"/>
    <w:rsid w:val="00D26B80"/>
    <w:rsid w:val="00D26C2C"/>
    <w:rsid w:val="00D27178"/>
    <w:rsid w:val="00D27DA4"/>
    <w:rsid w:val="00D27F68"/>
    <w:rsid w:val="00D27FE4"/>
    <w:rsid w:val="00D314B0"/>
    <w:rsid w:val="00D316E5"/>
    <w:rsid w:val="00D31FF5"/>
    <w:rsid w:val="00D332DC"/>
    <w:rsid w:val="00D33D51"/>
    <w:rsid w:val="00D342E0"/>
    <w:rsid w:val="00D3537E"/>
    <w:rsid w:val="00D3694E"/>
    <w:rsid w:val="00D36E71"/>
    <w:rsid w:val="00D36EFB"/>
    <w:rsid w:val="00D37D87"/>
    <w:rsid w:val="00D4002D"/>
    <w:rsid w:val="00D40A33"/>
    <w:rsid w:val="00D40B33"/>
    <w:rsid w:val="00D40B70"/>
    <w:rsid w:val="00D40D40"/>
    <w:rsid w:val="00D40F00"/>
    <w:rsid w:val="00D41D82"/>
    <w:rsid w:val="00D41E4F"/>
    <w:rsid w:val="00D42689"/>
    <w:rsid w:val="00D42820"/>
    <w:rsid w:val="00D4286B"/>
    <w:rsid w:val="00D42AC8"/>
    <w:rsid w:val="00D42CC6"/>
    <w:rsid w:val="00D4318F"/>
    <w:rsid w:val="00D431BA"/>
    <w:rsid w:val="00D4371C"/>
    <w:rsid w:val="00D438BF"/>
    <w:rsid w:val="00D440BC"/>
    <w:rsid w:val="00D440F8"/>
    <w:rsid w:val="00D44C03"/>
    <w:rsid w:val="00D45336"/>
    <w:rsid w:val="00D4535E"/>
    <w:rsid w:val="00D454EE"/>
    <w:rsid w:val="00D457E5"/>
    <w:rsid w:val="00D469A4"/>
    <w:rsid w:val="00D46AE6"/>
    <w:rsid w:val="00D46B41"/>
    <w:rsid w:val="00D4714D"/>
    <w:rsid w:val="00D4718B"/>
    <w:rsid w:val="00D472E6"/>
    <w:rsid w:val="00D47728"/>
    <w:rsid w:val="00D501C3"/>
    <w:rsid w:val="00D50676"/>
    <w:rsid w:val="00D51CCB"/>
    <w:rsid w:val="00D51E5B"/>
    <w:rsid w:val="00D5333C"/>
    <w:rsid w:val="00D53548"/>
    <w:rsid w:val="00D53BED"/>
    <w:rsid w:val="00D54042"/>
    <w:rsid w:val="00D546FF"/>
    <w:rsid w:val="00D5533B"/>
    <w:rsid w:val="00D557B0"/>
    <w:rsid w:val="00D55AD5"/>
    <w:rsid w:val="00D55DFA"/>
    <w:rsid w:val="00D57107"/>
    <w:rsid w:val="00D572BC"/>
    <w:rsid w:val="00D576CA"/>
    <w:rsid w:val="00D57D7C"/>
    <w:rsid w:val="00D57FC9"/>
    <w:rsid w:val="00D60B8E"/>
    <w:rsid w:val="00D61AF5"/>
    <w:rsid w:val="00D62988"/>
    <w:rsid w:val="00D62D37"/>
    <w:rsid w:val="00D63852"/>
    <w:rsid w:val="00D63B3E"/>
    <w:rsid w:val="00D63D19"/>
    <w:rsid w:val="00D646C6"/>
    <w:rsid w:val="00D652B5"/>
    <w:rsid w:val="00D66155"/>
    <w:rsid w:val="00D666B8"/>
    <w:rsid w:val="00D66AFE"/>
    <w:rsid w:val="00D67B8B"/>
    <w:rsid w:val="00D67EBE"/>
    <w:rsid w:val="00D708B0"/>
    <w:rsid w:val="00D70BCD"/>
    <w:rsid w:val="00D7167A"/>
    <w:rsid w:val="00D717FA"/>
    <w:rsid w:val="00D7211F"/>
    <w:rsid w:val="00D739B7"/>
    <w:rsid w:val="00D740FD"/>
    <w:rsid w:val="00D746DC"/>
    <w:rsid w:val="00D748E8"/>
    <w:rsid w:val="00D7538E"/>
    <w:rsid w:val="00D75DC2"/>
    <w:rsid w:val="00D77AF9"/>
    <w:rsid w:val="00D77B1D"/>
    <w:rsid w:val="00D77DF3"/>
    <w:rsid w:val="00D8021F"/>
    <w:rsid w:val="00D80383"/>
    <w:rsid w:val="00D80655"/>
    <w:rsid w:val="00D809B9"/>
    <w:rsid w:val="00D80AEF"/>
    <w:rsid w:val="00D81287"/>
    <w:rsid w:val="00D823C6"/>
    <w:rsid w:val="00D82EAB"/>
    <w:rsid w:val="00D8327F"/>
    <w:rsid w:val="00D83CCE"/>
    <w:rsid w:val="00D8425A"/>
    <w:rsid w:val="00D856F6"/>
    <w:rsid w:val="00D85A66"/>
    <w:rsid w:val="00D86031"/>
    <w:rsid w:val="00D86CA3"/>
    <w:rsid w:val="00D86D1B"/>
    <w:rsid w:val="00D86DB2"/>
    <w:rsid w:val="00D86DE9"/>
    <w:rsid w:val="00D87098"/>
    <w:rsid w:val="00D871CE"/>
    <w:rsid w:val="00D8758D"/>
    <w:rsid w:val="00D90355"/>
    <w:rsid w:val="00D904F8"/>
    <w:rsid w:val="00D90977"/>
    <w:rsid w:val="00D90F51"/>
    <w:rsid w:val="00D9196D"/>
    <w:rsid w:val="00D91CB1"/>
    <w:rsid w:val="00D91D55"/>
    <w:rsid w:val="00D9293B"/>
    <w:rsid w:val="00D92982"/>
    <w:rsid w:val="00D9384B"/>
    <w:rsid w:val="00D93B8A"/>
    <w:rsid w:val="00D941DE"/>
    <w:rsid w:val="00D949D0"/>
    <w:rsid w:val="00D952DD"/>
    <w:rsid w:val="00D95962"/>
    <w:rsid w:val="00D95A60"/>
    <w:rsid w:val="00D96513"/>
    <w:rsid w:val="00D967D8"/>
    <w:rsid w:val="00D96F33"/>
    <w:rsid w:val="00D970BD"/>
    <w:rsid w:val="00D97362"/>
    <w:rsid w:val="00D975D8"/>
    <w:rsid w:val="00D97B26"/>
    <w:rsid w:val="00DA1250"/>
    <w:rsid w:val="00DA1258"/>
    <w:rsid w:val="00DA156E"/>
    <w:rsid w:val="00DA1C24"/>
    <w:rsid w:val="00DA1FB4"/>
    <w:rsid w:val="00DA23CC"/>
    <w:rsid w:val="00DA305E"/>
    <w:rsid w:val="00DA3204"/>
    <w:rsid w:val="00DA3C08"/>
    <w:rsid w:val="00DA3DE4"/>
    <w:rsid w:val="00DA4785"/>
    <w:rsid w:val="00DA48FD"/>
    <w:rsid w:val="00DA4A67"/>
    <w:rsid w:val="00DA4D74"/>
    <w:rsid w:val="00DA5417"/>
    <w:rsid w:val="00DA5498"/>
    <w:rsid w:val="00DA56E8"/>
    <w:rsid w:val="00DA60F2"/>
    <w:rsid w:val="00DA620C"/>
    <w:rsid w:val="00DA67A2"/>
    <w:rsid w:val="00DA6816"/>
    <w:rsid w:val="00DA6ABF"/>
    <w:rsid w:val="00DA6FA8"/>
    <w:rsid w:val="00DA7A09"/>
    <w:rsid w:val="00DA7BE2"/>
    <w:rsid w:val="00DA7E88"/>
    <w:rsid w:val="00DB08D7"/>
    <w:rsid w:val="00DB0A9F"/>
    <w:rsid w:val="00DB0B44"/>
    <w:rsid w:val="00DB0E20"/>
    <w:rsid w:val="00DB1322"/>
    <w:rsid w:val="00DB1ECE"/>
    <w:rsid w:val="00DB324E"/>
    <w:rsid w:val="00DB3728"/>
    <w:rsid w:val="00DB377D"/>
    <w:rsid w:val="00DB425F"/>
    <w:rsid w:val="00DB50FA"/>
    <w:rsid w:val="00DB519B"/>
    <w:rsid w:val="00DB5360"/>
    <w:rsid w:val="00DB5806"/>
    <w:rsid w:val="00DB58FA"/>
    <w:rsid w:val="00DB6F3D"/>
    <w:rsid w:val="00DC071C"/>
    <w:rsid w:val="00DC074A"/>
    <w:rsid w:val="00DC1850"/>
    <w:rsid w:val="00DC2A1B"/>
    <w:rsid w:val="00DC2D36"/>
    <w:rsid w:val="00DC2D60"/>
    <w:rsid w:val="00DC357B"/>
    <w:rsid w:val="00DC3C80"/>
    <w:rsid w:val="00DC4A74"/>
    <w:rsid w:val="00DC53EF"/>
    <w:rsid w:val="00DC5AAE"/>
    <w:rsid w:val="00DC5B8E"/>
    <w:rsid w:val="00DC6483"/>
    <w:rsid w:val="00DC6580"/>
    <w:rsid w:val="00DD1A9D"/>
    <w:rsid w:val="00DD1B77"/>
    <w:rsid w:val="00DD1BCC"/>
    <w:rsid w:val="00DD1BD0"/>
    <w:rsid w:val="00DD2C55"/>
    <w:rsid w:val="00DD302A"/>
    <w:rsid w:val="00DD36AA"/>
    <w:rsid w:val="00DD38C5"/>
    <w:rsid w:val="00DD3ACA"/>
    <w:rsid w:val="00DD5136"/>
    <w:rsid w:val="00DD600A"/>
    <w:rsid w:val="00DD636F"/>
    <w:rsid w:val="00DD77DA"/>
    <w:rsid w:val="00DE02C2"/>
    <w:rsid w:val="00DE0E01"/>
    <w:rsid w:val="00DE0E83"/>
    <w:rsid w:val="00DE16E1"/>
    <w:rsid w:val="00DE210A"/>
    <w:rsid w:val="00DE2A3C"/>
    <w:rsid w:val="00DE3CE0"/>
    <w:rsid w:val="00DE4942"/>
    <w:rsid w:val="00DE5608"/>
    <w:rsid w:val="00DE564F"/>
    <w:rsid w:val="00DE5689"/>
    <w:rsid w:val="00DE5786"/>
    <w:rsid w:val="00DE58D0"/>
    <w:rsid w:val="00DE5EAA"/>
    <w:rsid w:val="00DE62C9"/>
    <w:rsid w:val="00DE654F"/>
    <w:rsid w:val="00DE6742"/>
    <w:rsid w:val="00DE72CF"/>
    <w:rsid w:val="00DF08D8"/>
    <w:rsid w:val="00DF0B6E"/>
    <w:rsid w:val="00DF0FB7"/>
    <w:rsid w:val="00DF12B9"/>
    <w:rsid w:val="00DF149B"/>
    <w:rsid w:val="00DF15E0"/>
    <w:rsid w:val="00DF19C9"/>
    <w:rsid w:val="00DF1D99"/>
    <w:rsid w:val="00DF2D2E"/>
    <w:rsid w:val="00DF2EFA"/>
    <w:rsid w:val="00DF31E8"/>
    <w:rsid w:val="00DF34E5"/>
    <w:rsid w:val="00DF37A0"/>
    <w:rsid w:val="00DF4096"/>
    <w:rsid w:val="00DF4780"/>
    <w:rsid w:val="00DF4ECF"/>
    <w:rsid w:val="00DF5872"/>
    <w:rsid w:val="00DF595D"/>
    <w:rsid w:val="00DF5DAA"/>
    <w:rsid w:val="00DF6215"/>
    <w:rsid w:val="00DF6F36"/>
    <w:rsid w:val="00E00053"/>
    <w:rsid w:val="00E0009D"/>
    <w:rsid w:val="00E008D4"/>
    <w:rsid w:val="00E0164A"/>
    <w:rsid w:val="00E01B03"/>
    <w:rsid w:val="00E02693"/>
    <w:rsid w:val="00E02B33"/>
    <w:rsid w:val="00E03B81"/>
    <w:rsid w:val="00E03BD1"/>
    <w:rsid w:val="00E041C4"/>
    <w:rsid w:val="00E0439B"/>
    <w:rsid w:val="00E04D85"/>
    <w:rsid w:val="00E051DF"/>
    <w:rsid w:val="00E05854"/>
    <w:rsid w:val="00E05BD1"/>
    <w:rsid w:val="00E05C0E"/>
    <w:rsid w:val="00E06312"/>
    <w:rsid w:val="00E0636F"/>
    <w:rsid w:val="00E06C70"/>
    <w:rsid w:val="00E07400"/>
    <w:rsid w:val="00E102AC"/>
    <w:rsid w:val="00E1046F"/>
    <w:rsid w:val="00E107A2"/>
    <w:rsid w:val="00E10C26"/>
    <w:rsid w:val="00E110E7"/>
    <w:rsid w:val="00E11B20"/>
    <w:rsid w:val="00E11BCD"/>
    <w:rsid w:val="00E121CE"/>
    <w:rsid w:val="00E1227C"/>
    <w:rsid w:val="00E12562"/>
    <w:rsid w:val="00E127A9"/>
    <w:rsid w:val="00E1296D"/>
    <w:rsid w:val="00E12E11"/>
    <w:rsid w:val="00E12E85"/>
    <w:rsid w:val="00E134F3"/>
    <w:rsid w:val="00E14A79"/>
    <w:rsid w:val="00E14ACE"/>
    <w:rsid w:val="00E17274"/>
    <w:rsid w:val="00E17874"/>
    <w:rsid w:val="00E17FA2"/>
    <w:rsid w:val="00E20310"/>
    <w:rsid w:val="00E20596"/>
    <w:rsid w:val="00E2098E"/>
    <w:rsid w:val="00E2128A"/>
    <w:rsid w:val="00E21B25"/>
    <w:rsid w:val="00E21E09"/>
    <w:rsid w:val="00E22330"/>
    <w:rsid w:val="00E2289A"/>
    <w:rsid w:val="00E22C52"/>
    <w:rsid w:val="00E250EA"/>
    <w:rsid w:val="00E25C9A"/>
    <w:rsid w:val="00E25DBF"/>
    <w:rsid w:val="00E25FAF"/>
    <w:rsid w:val="00E26C2C"/>
    <w:rsid w:val="00E30208"/>
    <w:rsid w:val="00E30AA7"/>
    <w:rsid w:val="00E30B5A"/>
    <w:rsid w:val="00E3123D"/>
    <w:rsid w:val="00E31461"/>
    <w:rsid w:val="00E3153A"/>
    <w:rsid w:val="00E31D43"/>
    <w:rsid w:val="00E32608"/>
    <w:rsid w:val="00E33113"/>
    <w:rsid w:val="00E33CC3"/>
    <w:rsid w:val="00E33FDA"/>
    <w:rsid w:val="00E34188"/>
    <w:rsid w:val="00E34722"/>
    <w:rsid w:val="00E34B6E"/>
    <w:rsid w:val="00E354BA"/>
    <w:rsid w:val="00E35559"/>
    <w:rsid w:val="00E3559B"/>
    <w:rsid w:val="00E35991"/>
    <w:rsid w:val="00E35BAC"/>
    <w:rsid w:val="00E35EEA"/>
    <w:rsid w:val="00E3666F"/>
    <w:rsid w:val="00E367BA"/>
    <w:rsid w:val="00E36BEA"/>
    <w:rsid w:val="00E3723A"/>
    <w:rsid w:val="00E3765E"/>
    <w:rsid w:val="00E377FB"/>
    <w:rsid w:val="00E37860"/>
    <w:rsid w:val="00E40AF2"/>
    <w:rsid w:val="00E40B3C"/>
    <w:rsid w:val="00E41487"/>
    <w:rsid w:val="00E41D3A"/>
    <w:rsid w:val="00E425AE"/>
    <w:rsid w:val="00E42FFD"/>
    <w:rsid w:val="00E4336B"/>
    <w:rsid w:val="00E43D97"/>
    <w:rsid w:val="00E44370"/>
    <w:rsid w:val="00E446F1"/>
    <w:rsid w:val="00E44F71"/>
    <w:rsid w:val="00E46278"/>
    <w:rsid w:val="00E46698"/>
    <w:rsid w:val="00E46886"/>
    <w:rsid w:val="00E469C1"/>
    <w:rsid w:val="00E46A0E"/>
    <w:rsid w:val="00E47265"/>
    <w:rsid w:val="00E479C4"/>
    <w:rsid w:val="00E47AEF"/>
    <w:rsid w:val="00E5032B"/>
    <w:rsid w:val="00E506EA"/>
    <w:rsid w:val="00E50B15"/>
    <w:rsid w:val="00E511A9"/>
    <w:rsid w:val="00E51401"/>
    <w:rsid w:val="00E51EC6"/>
    <w:rsid w:val="00E5200E"/>
    <w:rsid w:val="00E52167"/>
    <w:rsid w:val="00E53B75"/>
    <w:rsid w:val="00E54DD3"/>
    <w:rsid w:val="00E54E3B"/>
    <w:rsid w:val="00E54FC3"/>
    <w:rsid w:val="00E55A3C"/>
    <w:rsid w:val="00E56E22"/>
    <w:rsid w:val="00E57004"/>
    <w:rsid w:val="00E572AC"/>
    <w:rsid w:val="00E57565"/>
    <w:rsid w:val="00E57E79"/>
    <w:rsid w:val="00E60095"/>
    <w:rsid w:val="00E611A3"/>
    <w:rsid w:val="00E61635"/>
    <w:rsid w:val="00E61C8C"/>
    <w:rsid w:val="00E61CD9"/>
    <w:rsid w:val="00E621F7"/>
    <w:rsid w:val="00E6227A"/>
    <w:rsid w:val="00E63299"/>
    <w:rsid w:val="00E63838"/>
    <w:rsid w:val="00E63AB2"/>
    <w:rsid w:val="00E63E82"/>
    <w:rsid w:val="00E64434"/>
    <w:rsid w:val="00E64BDB"/>
    <w:rsid w:val="00E64DE3"/>
    <w:rsid w:val="00E6558E"/>
    <w:rsid w:val="00E65AF9"/>
    <w:rsid w:val="00E65B42"/>
    <w:rsid w:val="00E662B1"/>
    <w:rsid w:val="00E66479"/>
    <w:rsid w:val="00E66673"/>
    <w:rsid w:val="00E672A4"/>
    <w:rsid w:val="00E6740A"/>
    <w:rsid w:val="00E67738"/>
    <w:rsid w:val="00E67C51"/>
    <w:rsid w:val="00E714DE"/>
    <w:rsid w:val="00E71EBB"/>
    <w:rsid w:val="00E72EFC"/>
    <w:rsid w:val="00E73690"/>
    <w:rsid w:val="00E73B64"/>
    <w:rsid w:val="00E73D0F"/>
    <w:rsid w:val="00E74026"/>
    <w:rsid w:val="00E74ABD"/>
    <w:rsid w:val="00E75441"/>
    <w:rsid w:val="00E758EC"/>
    <w:rsid w:val="00E77B22"/>
    <w:rsid w:val="00E77F28"/>
    <w:rsid w:val="00E8006E"/>
    <w:rsid w:val="00E8041E"/>
    <w:rsid w:val="00E81EE0"/>
    <w:rsid w:val="00E8234C"/>
    <w:rsid w:val="00E82A6E"/>
    <w:rsid w:val="00E82C57"/>
    <w:rsid w:val="00E82E3C"/>
    <w:rsid w:val="00E83631"/>
    <w:rsid w:val="00E836D3"/>
    <w:rsid w:val="00E837A7"/>
    <w:rsid w:val="00E83AA9"/>
    <w:rsid w:val="00E83E29"/>
    <w:rsid w:val="00E83E8F"/>
    <w:rsid w:val="00E8451D"/>
    <w:rsid w:val="00E84913"/>
    <w:rsid w:val="00E84A07"/>
    <w:rsid w:val="00E84A71"/>
    <w:rsid w:val="00E85650"/>
    <w:rsid w:val="00E85928"/>
    <w:rsid w:val="00E873C9"/>
    <w:rsid w:val="00E87822"/>
    <w:rsid w:val="00E87C11"/>
    <w:rsid w:val="00E90395"/>
    <w:rsid w:val="00E903E2"/>
    <w:rsid w:val="00E90D8B"/>
    <w:rsid w:val="00E90E49"/>
    <w:rsid w:val="00E90FF2"/>
    <w:rsid w:val="00E917F9"/>
    <w:rsid w:val="00E91EDE"/>
    <w:rsid w:val="00E9291C"/>
    <w:rsid w:val="00E9330B"/>
    <w:rsid w:val="00E938EE"/>
    <w:rsid w:val="00E93FFE"/>
    <w:rsid w:val="00E9432D"/>
    <w:rsid w:val="00E94F8A"/>
    <w:rsid w:val="00E9536B"/>
    <w:rsid w:val="00E9599F"/>
    <w:rsid w:val="00E96019"/>
    <w:rsid w:val="00E97096"/>
    <w:rsid w:val="00E97C92"/>
    <w:rsid w:val="00EA04B8"/>
    <w:rsid w:val="00EA2A30"/>
    <w:rsid w:val="00EA2A74"/>
    <w:rsid w:val="00EA399F"/>
    <w:rsid w:val="00EA3C72"/>
    <w:rsid w:val="00EA3CCA"/>
    <w:rsid w:val="00EA47AF"/>
    <w:rsid w:val="00EA4C1F"/>
    <w:rsid w:val="00EA5059"/>
    <w:rsid w:val="00EA5482"/>
    <w:rsid w:val="00EA5B75"/>
    <w:rsid w:val="00EA64A8"/>
    <w:rsid w:val="00EA69C0"/>
    <w:rsid w:val="00EA69F3"/>
    <w:rsid w:val="00EA724D"/>
    <w:rsid w:val="00EA7593"/>
    <w:rsid w:val="00EA759D"/>
    <w:rsid w:val="00EA7A41"/>
    <w:rsid w:val="00EB034C"/>
    <w:rsid w:val="00EB077B"/>
    <w:rsid w:val="00EB0AF3"/>
    <w:rsid w:val="00EB0CE6"/>
    <w:rsid w:val="00EB0D28"/>
    <w:rsid w:val="00EB1573"/>
    <w:rsid w:val="00EB17DE"/>
    <w:rsid w:val="00EB27A8"/>
    <w:rsid w:val="00EB2833"/>
    <w:rsid w:val="00EB2F73"/>
    <w:rsid w:val="00EB32AC"/>
    <w:rsid w:val="00EB3343"/>
    <w:rsid w:val="00EB3470"/>
    <w:rsid w:val="00EB3EC1"/>
    <w:rsid w:val="00EB4C2B"/>
    <w:rsid w:val="00EB4CCD"/>
    <w:rsid w:val="00EB4EA2"/>
    <w:rsid w:val="00EB4F7A"/>
    <w:rsid w:val="00EB5BFD"/>
    <w:rsid w:val="00EB5CAE"/>
    <w:rsid w:val="00EB5F36"/>
    <w:rsid w:val="00EB60CD"/>
    <w:rsid w:val="00EB6842"/>
    <w:rsid w:val="00EB6D79"/>
    <w:rsid w:val="00EC100B"/>
    <w:rsid w:val="00EC103D"/>
    <w:rsid w:val="00EC1E75"/>
    <w:rsid w:val="00EC245D"/>
    <w:rsid w:val="00EC2497"/>
    <w:rsid w:val="00EC24D5"/>
    <w:rsid w:val="00EC27C6"/>
    <w:rsid w:val="00EC285B"/>
    <w:rsid w:val="00EC3BAD"/>
    <w:rsid w:val="00EC4207"/>
    <w:rsid w:val="00EC4303"/>
    <w:rsid w:val="00EC4C2F"/>
    <w:rsid w:val="00EC5178"/>
    <w:rsid w:val="00EC51CC"/>
    <w:rsid w:val="00EC52D1"/>
    <w:rsid w:val="00EC5339"/>
    <w:rsid w:val="00EC5653"/>
    <w:rsid w:val="00EC5992"/>
    <w:rsid w:val="00EC671F"/>
    <w:rsid w:val="00EC71CE"/>
    <w:rsid w:val="00EC7355"/>
    <w:rsid w:val="00EC7FE1"/>
    <w:rsid w:val="00ED0620"/>
    <w:rsid w:val="00ED079A"/>
    <w:rsid w:val="00ED08ED"/>
    <w:rsid w:val="00ED1006"/>
    <w:rsid w:val="00ED10E5"/>
    <w:rsid w:val="00ED1188"/>
    <w:rsid w:val="00ED2072"/>
    <w:rsid w:val="00ED3E99"/>
    <w:rsid w:val="00ED4AFE"/>
    <w:rsid w:val="00ED500E"/>
    <w:rsid w:val="00ED5325"/>
    <w:rsid w:val="00ED6102"/>
    <w:rsid w:val="00ED6281"/>
    <w:rsid w:val="00ED6CE2"/>
    <w:rsid w:val="00ED7114"/>
    <w:rsid w:val="00ED7874"/>
    <w:rsid w:val="00ED7C23"/>
    <w:rsid w:val="00EE0218"/>
    <w:rsid w:val="00EE0D30"/>
    <w:rsid w:val="00EE1CD7"/>
    <w:rsid w:val="00EE1E98"/>
    <w:rsid w:val="00EE2217"/>
    <w:rsid w:val="00EE2D69"/>
    <w:rsid w:val="00EE3B6B"/>
    <w:rsid w:val="00EE3BB8"/>
    <w:rsid w:val="00EE3C39"/>
    <w:rsid w:val="00EE3F3A"/>
    <w:rsid w:val="00EE591C"/>
    <w:rsid w:val="00EE5C68"/>
    <w:rsid w:val="00EE64E9"/>
    <w:rsid w:val="00EE6750"/>
    <w:rsid w:val="00EE6C84"/>
    <w:rsid w:val="00EE71ED"/>
    <w:rsid w:val="00EE74EF"/>
    <w:rsid w:val="00EE7CDD"/>
    <w:rsid w:val="00EF0920"/>
    <w:rsid w:val="00EF1707"/>
    <w:rsid w:val="00EF18FE"/>
    <w:rsid w:val="00EF194A"/>
    <w:rsid w:val="00EF22EF"/>
    <w:rsid w:val="00EF2A3F"/>
    <w:rsid w:val="00EF2EA4"/>
    <w:rsid w:val="00EF40C9"/>
    <w:rsid w:val="00EF4809"/>
    <w:rsid w:val="00EF5193"/>
    <w:rsid w:val="00EF5787"/>
    <w:rsid w:val="00EF60D0"/>
    <w:rsid w:val="00EF61A0"/>
    <w:rsid w:val="00EF6952"/>
    <w:rsid w:val="00EF709C"/>
    <w:rsid w:val="00EF70B9"/>
    <w:rsid w:val="00EF70D2"/>
    <w:rsid w:val="00EF745B"/>
    <w:rsid w:val="00F003AC"/>
    <w:rsid w:val="00F01511"/>
    <w:rsid w:val="00F031A8"/>
    <w:rsid w:val="00F03599"/>
    <w:rsid w:val="00F04037"/>
    <w:rsid w:val="00F04045"/>
    <w:rsid w:val="00F04097"/>
    <w:rsid w:val="00F0468F"/>
    <w:rsid w:val="00F0528D"/>
    <w:rsid w:val="00F05306"/>
    <w:rsid w:val="00F05DC6"/>
    <w:rsid w:val="00F0661F"/>
    <w:rsid w:val="00F06C67"/>
    <w:rsid w:val="00F06DFD"/>
    <w:rsid w:val="00F071D1"/>
    <w:rsid w:val="00F07533"/>
    <w:rsid w:val="00F07FCE"/>
    <w:rsid w:val="00F102BD"/>
    <w:rsid w:val="00F10629"/>
    <w:rsid w:val="00F10C38"/>
    <w:rsid w:val="00F11D26"/>
    <w:rsid w:val="00F1223C"/>
    <w:rsid w:val="00F12F3F"/>
    <w:rsid w:val="00F13546"/>
    <w:rsid w:val="00F14112"/>
    <w:rsid w:val="00F141F4"/>
    <w:rsid w:val="00F14693"/>
    <w:rsid w:val="00F14916"/>
    <w:rsid w:val="00F14945"/>
    <w:rsid w:val="00F14EE4"/>
    <w:rsid w:val="00F14FEB"/>
    <w:rsid w:val="00F15584"/>
    <w:rsid w:val="00F156B4"/>
    <w:rsid w:val="00F15FA5"/>
    <w:rsid w:val="00F2053E"/>
    <w:rsid w:val="00F20819"/>
    <w:rsid w:val="00F209B7"/>
    <w:rsid w:val="00F20F5C"/>
    <w:rsid w:val="00F21B81"/>
    <w:rsid w:val="00F21DF6"/>
    <w:rsid w:val="00F22529"/>
    <w:rsid w:val="00F22A0E"/>
    <w:rsid w:val="00F23506"/>
    <w:rsid w:val="00F2376F"/>
    <w:rsid w:val="00F243D8"/>
    <w:rsid w:val="00F2465C"/>
    <w:rsid w:val="00F24C40"/>
    <w:rsid w:val="00F25F55"/>
    <w:rsid w:val="00F26A14"/>
    <w:rsid w:val="00F26DD0"/>
    <w:rsid w:val="00F26EE1"/>
    <w:rsid w:val="00F27E22"/>
    <w:rsid w:val="00F300C3"/>
    <w:rsid w:val="00F301AC"/>
    <w:rsid w:val="00F30226"/>
    <w:rsid w:val="00F30510"/>
    <w:rsid w:val="00F30709"/>
    <w:rsid w:val="00F30828"/>
    <w:rsid w:val="00F30FFE"/>
    <w:rsid w:val="00F313D6"/>
    <w:rsid w:val="00F3206F"/>
    <w:rsid w:val="00F333F3"/>
    <w:rsid w:val="00F33F28"/>
    <w:rsid w:val="00F34692"/>
    <w:rsid w:val="00F34A2D"/>
    <w:rsid w:val="00F356E0"/>
    <w:rsid w:val="00F35700"/>
    <w:rsid w:val="00F358C1"/>
    <w:rsid w:val="00F36313"/>
    <w:rsid w:val="00F36BA0"/>
    <w:rsid w:val="00F36CF4"/>
    <w:rsid w:val="00F370F5"/>
    <w:rsid w:val="00F37871"/>
    <w:rsid w:val="00F40F0C"/>
    <w:rsid w:val="00F41730"/>
    <w:rsid w:val="00F41D7C"/>
    <w:rsid w:val="00F430FD"/>
    <w:rsid w:val="00F434A6"/>
    <w:rsid w:val="00F43855"/>
    <w:rsid w:val="00F43B0D"/>
    <w:rsid w:val="00F4430C"/>
    <w:rsid w:val="00F44F68"/>
    <w:rsid w:val="00F45558"/>
    <w:rsid w:val="00F46110"/>
    <w:rsid w:val="00F464F3"/>
    <w:rsid w:val="00F4662A"/>
    <w:rsid w:val="00F4684D"/>
    <w:rsid w:val="00F469DC"/>
    <w:rsid w:val="00F4766C"/>
    <w:rsid w:val="00F47703"/>
    <w:rsid w:val="00F47DAD"/>
    <w:rsid w:val="00F5015A"/>
    <w:rsid w:val="00F50354"/>
    <w:rsid w:val="00F505C4"/>
    <w:rsid w:val="00F5060E"/>
    <w:rsid w:val="00F507D1"/>
    <w:rsid w:val="00F519CE"/>
    <w:rsid w:val="00F51ADA"/>
    <w:rsid w:val="00F51FCD"/>
    <w:rsid w:val="00F5373F"/>
    <w:rsid w:val="00F53934"/>
    <w:rsid w:val="00F53FB5"/>
    <w:rsid w:val="00F5410A"/>
    <w:rsid w:val="00F544EC"/>
    <w:rsid w:val="00F5450A"/>
    <w:rsid w:val="00F54F3D"/>
    <w:rsid w:val="00F5539D"/>
    <w:rsid w:val="00F553D5"/>
    <w:rsid w:val="00F5569D"/>
    <w:rsid w:val="00F573F4"/>
    <w:rsid w:val="00F576F0"/>
    <w:rsid w:val="00F57973"/>
    <w:rsid w:val="00F579A3"/>
    <w:rsid w:val="00F60203"/>
    <w:rsid w:val="00F607C5"/>
    <w:rsid w:val="00F60DEA"/>
    <w:rsid w:val="00F60ED7"/>
    <w:rsid w:val="00F6159E"/>
    <w:rsid w:val="00F61A24"/>
    <w:rsid w:val="00F61E8D"/>
    <w:rsid w:val="00F61EFA"/>
    <w:rsid w:val="00F62039"/>
    <w:rsid w:val="00F6302A"/>
    <w:rsid w:val="00F63427"/>
    <w:rsid w:val="00F6382A"/>
    <w:rsid w:val="00F63866"/>
    <w:rsid w:val="00F63950"/>
    <w:rsid w:val="00F6409B"/>
    <w:rsid w:val="00F648CD"/>
    <w:rsid w:val="00F64C2B"/>
    <w:rsid w:val="00F64E8F"/>
    <w:rsid w:val="00F651BE"/>
    <w:rsid w:val="00F6531D"/>
    <w:rsid w:val="00F65DD6"/>
    <w:rsid w:val="00F66613"/>
    <w:rsid w:val="00F66AEC"/>
    <w:rsid w:val="00F66D01"/>
    <w:rsid w:val="00F66DAC"/>
    <w:rsid w:val="00F671A8"/>
    <w:rsid w:val="00F67526"/>
    <w:rsid w:val="00F67F53"/>
    <w:rsid w:val="00F703BE"/>
    <w:rsid w:val="00F706C1"/>
    <w:rsid w:val="00F70AD9"/>
    <w:rsid w:val="00F70B95"/>
    <w:rsid w:val="00F71F69"/>
    <w:rsid w:val="00F72548"/>
    <w:rsid w:val="00F728EF"/>
    <w:rsid w:val="00F72B72"/>
    <w:rsid w:val="00F731AB"/>
    <w:rsid w:val="00F73433"/>
    <w:rsid w:val="00F74BB9"/>
    <w:rsid w:val="00F74CED"/>
    <w:rsid w:val="00F75582"/>
    <w:rsid w:val="00F76125"/>
    <w:rsid w:val="00F76375"/>
    <w:rsid w:val="00F76EFA"/>
    <w:rsid w:val="00F77471"/>
    <w:rsid w:val="00F77DA4"/>
    <w:rsid w:val="00F802F9"/>
    <w:rsid w:val="00F804BE"/>
    <w:rsid w:val="00F8069D"/>
    <w:rsid w:val="00F80B6E"/>
    <w:rsid w:val="00F80FC2"/>
    <w:rsid w:val="00F817CE"/>
    <w:rsid w:val="00F81B55"/>
    <w:rsid w:val="00F81DD7"/>
    <w:rsid w:val="00F82392"/>
    <w:rsid w:val="00F82940"/>
    <w:rsid w:val="00F829D5"/>
    <w:rsid w:val="00F83037"/>
    <w:rsid w:val="00F8456C"/>
    <w:rsid w:val="00F846C3"/>
    <w:rsid w:val="00F84DD3"/>
    <w:rsid w:val="00F85437"/>
    <w:rsid w:val="00F8555D"/>
    <w:rsid w:val="00F858C5"/>
    <w:rsid w:val="00F859D8"/>
    <w:rsid w:val="00F85FB7"/>
    <w:rsid w:val="00F86737"/>
    <w:rsid w:val="00F8681D"/>
    <w:rsid w:val="00F868F5"/>
    <w:rsid w:val="00F86B52"/>
    <w:rsid w:val="00F87769"/>
    <w:rsid w:val="00F87A12"/>
    <w:rsid w:val="00F9056A"/>
    <w:rsid w:val="00F90F8D"/>
    <w:rsid w:val="00F912EC"/>
    <w:rsid w:val="00F914B9"/>
    <w:rsid w:val="00F91D1A"/>
    <w:rsid w:val="00F92782"/>
    <w:rsid w:val="00F93046"/>
    <w:rsid w:val="00F9319C"/>
    <w:rsid w:val="00F933FF"/>
    <w:rsid w:val="00F93AA9"/>
    <w:rsid w:val="00F942D7"/>
    <w:rsid w:val="00F95697"/>
    <w:rsid w:val="00F95BE8"/>
    <w:rsid w:val="00F96985"/>
    <w:rsid w:val="00F97838"/>
    <w:rsid w:val="00F97952"/>
    <w:rsid w:val="00F97F94"/>
    <w:rsid w:val="00FA010E"/>
    <w:rsid w:val="00FA0360"/>
    <w:rsid w:val="00FA0C09"/>
    <w:rsid w:val="00FA103E"/>
    <w:rsid w:val="00FA128B"/>
    <w:rsid w:val="00FA196D"/>
    <w:rsid w:val="00FA1BC0"/>
    <w:rsid w:val="00FA20DB"/>
    <w:rsid w:val="00FA2125"/>
    <w:rsid w:val="00FA2BB3"/>
    <w:rsid w:val="00FA3110"/>
    <w:rsid w:val="00FA33C9"/>
    <w:rsid w:val="00FA3BBA"/>
    <w:rsid w:val="00FA41D6"/>
    <w:rsid w:val="00FA4355"/>
    <w:rsid w:val="00FA437A"/>
    <w:rsid w:val="00FA45D6"/>
    <w:rsid w:val="00FA5174"/>
    <w:rsid w:val="00FA5881"/>
    <w:rsid w:val="00FA5946"/>
    <w:rsid w:val="00FA5CB9"/>
    <w:rsid w:val="00FA7678"/>
    <w:rsid w:val="00FB0778"/>
    <w:rsid w:val="00FB0B04"/>
    <w:rsid w:val="00FB1249"/>
    <w:rsid w:val="00FB1332"/>
    <w:rsid w:val="00FB2451"/>
    <w:rsid w:val="00FB30D0"/>
    <w:rsid w:val="00FB3D11"/>
    <w:rsid w:val="00FB3E23"/>
    <w:rsid w:val="00FB404A"/>
    <w:rsid w:val="00FB4894"/>
    <w:rsid w:val="00FB4C0D"/>
    <w:rsid w:val="00FB4C80"/>
    <w:rsid w:val="00FB5142"/>
    <w:rsid w:val="00FB5370"/>
    <w:rsid w:val="00FB5659"/>
    <w:rsid w:val="00FB6216"/>
    <w:rsid w:val="00FB634D"/>
    <w:rsid w:val="00FB6590"/>
    <w:rsid w:val="00FB65F7"/>
    <w:rsid w:val="00FB6714"/>
    <w:rsid w:val="00FB6803"/>
    <w:rsid w:val="00FB6A6A"/>
    <w:rsid w:val="00FB72E1"/>
    <w:rsid w:val="00FB780A"/>
    <w:rsid w:val="00FB7878"/>
    <w:rsid w:val="00FB7E0C"/>
    <w:rsid w:val="00FC01F7"/>
    <w:rsid w:val="00FC1571"/>
    <w:rsid w:val="00FC1586"/>
    <w:rsid w:val="00FC1A8F"/>
    <w:rsid w:val="00FC1AD1"/>
    <w:rsid w:val="00FC32A2"/>
    <w:rsid w:val="00FC352B"/>
    <w:rsid w:val="00FC3B0A"/>
    <w:rsid w:val="00FC4126"/>
    <w:rsid w:val="00FC41EE"/>
    <w:rsid w:val="00FC4436"/>
    <w:rsid w:val="00FC45F4"/>
    <w:rsid w:val="00FC46E7"/>
    <w:rsid w:val="00FC4A70"/>
    <w:rsid w:val="00FC4B85"/>
    <w:rsid w:val="00FC4DFA"/>
    <w:rsid w:val="00FC689F"/>
    <w:rsid w:val="00FC6F4D"/>
    <w:rsid w:val="00FC72B2"/>
    <w:rsid w:val="00FC73A8"/>
    <w:rsid w:val="00FC7429"/>
    <w:rsid w:val="00FD0499"/>
    <w:rsid w:val="00FD07F6"/>
    <w:rsid w:val="00FD0F93"/>
    <w:rsid w:val="00FD13E9"/>
    <w:rsid w:val="00FD1EC8"/>
    <w:rsid w:val="00FD2918"/>
    <w:rsid w:val="00FD3A34"/>
    <w:rsid w:val="00FD4299"/>
    <w:rsid w:val="00FD4676"/>
    <w:rsid w:val="00FD47ED"/>
    <w:rsid w:val="00FD4EB9"/>
    <w:rsid w:val="00FD518F"/>
    <w:rsid w:val="00FD5866"/>
    <w:rsid w:val="00FD5BCE"/>
    <w:rsid w:val="00FD5EED"/>
    <w:rsid w:val="00FD62FC"/>
    <w:rsid w:val="00FD6A02"/>
    <w:rsid w:val="00FD74DB"/>
    <w:rsid w:val="00FD7660"/>
    <w:rsid w:val="00FD77DA"/>
    <w:rsid w:val="00FD788E"/>
    <w:rsid w:val="00FD7E3C"/>
    <w:rsid w:val="00FE008A"/>
    <w:rsid w:val="00FE023A"/>
    <w:rsid w:val="00FE0655"/>
    <w:rsid w:val="00FE0AB8"/>
    <w:rsid w:val="00FE0E58"/>
    <w:rsid w:val="00FE1ED3"/>
    <w:rsid w:val="00FE2365"/>
    <w:rsid w:val="00FE322F"/>
    <w:rsid w:val="00FE37D7"/>
    <w:rsid w:val="00FE458D"/>
    <w:rsid w:val="00FE4C7B"/>
    <w:rsid w:val="00FE5107"/>
    <w:rsid w:val="00FE5381"/>
    <w:rsid w:val="00FE5B87"/>
    <w:rsid w:val="00FE72AD"/>
    <w:rsid w:val="00FE7336"/>
    <w:rsid w:val="00FE75E1"/>
    <w:rsid w:val="00FE787C"/>
    <w:rsid w:val="00FE7993"/>
    <w:rsid w:val="00FF0AC2"/>
    <w:rsid w:val="00FF13A5"/>
    <w:rsid w:val="00FF195C"/>
    <w:rsid w:val="00FF1AB5"/>
    <w:rsid w:val="00FF2743"/>
    <w:rsid w:val="00FF3008"/>
    <w:rsid w:val="00FF399E"/>
    <w:rsid w:val="00FF45A5"/>
    <w:rsid w:val="00FF47DE"/>
    <w:rsid w:val="00FF4AC4"/>
    <w:rsid w:val="00FF5247"/>
    <w:rsid w:val="00FF5696"/>
    <w:rsid w:val="00FF5C91"/>
    <w:rsid w:val="00FF6AFE"/>
    <w:rsid w:val="00FF6B89"/>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4A0ADD8"/>
  <w15:chartTrackingRefBased/>
  <w15:docId w15:val="{AF169D04-0A5D-4A2E-8183-28D8F28B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nresolvedMention1">
    <w:name w:val="Unresolved Mention1"/>
    <w:uiPriority w:val="99"/>
    <w:semiHidden/>
    <w:unhideWhenUsed/>
    <w:rsid w:val="00A96057"/>
    <w:rPr>
      <w:color w:val="605E5C"/>
      <w:shd w:val="clear" w:color="auto" w:fill="E1DFDD"/>
    </w:rPr>
  </w:style>
  <w:style w:type="paragraph" w:customStyle="1" w:styleId="xtah">
    <w:name w:val="x_tah"/>
    <w:basedOn w:val="Normal"/>
    <w:rsid w:val="00A96057"/>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paragraph" w:customStyle="1" w:styleId="5">
    <w:name w:val="列表段落5"/>
    <w:basedOn w:val="Normal"/>
    <w:rsid w:val="00A96057"/>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A96057"/>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A960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A52578"/>
    <w:rPr>
      <w:lang w:eastAsia="en-US"/>
    </w:rPr>
  </w:style>
  <w:style w:type="table" w:customStyle="1" w:styleId="21">
    <w:name w:val="网格型21"/>
    <w:basedOn w:val="TableNormal"/>
    <w:next w:val="TableGrid"/>
    <w:uiPriority w:val="39"/>
    <w:qFormat/>
    <w:rsid w:val="00A52578"/>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34081747">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46912462">
      <w:bodyDiv w:val="1"/>
      <w:marLeft w:val="0"/>
      <w:marRight w:val="0"/>
      <w:marTop w:val="0"/>
      <w:marBottom w:val="0"/>
      <w:divBdr>
        <w:top w:val="none" w:sz="0" w:space="0" w:color="auto"/>
        <w:left w:val="none" w:sz="0" w:space="0" w:color="auto"/>
        <w:bottom w:val="none" w:sz="0" w:space="0" w:color="auto"/>
        <w:right w:val="none" w:sz="0" w:space="0" w:color="auto"/>
      </w:divBdr>
    </w:div>
    <w:div w:id="375474307">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84857141">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02384370">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3701580">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9831145">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76000745">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2967034">
      <w:bodyDiv w:val="1"/>
      <w:marLeft w:val="0"/>
      <w:marRight w:val="0"/>
      <w:marTop w:val="0"/>
      <w:marBottom w:val="0"/>
      <w:divBdr>
        <w:top w:val="none" w:sz="0" w:space="0" w:color="auto"/>
        <w:left w:val="none" w:sz="0" w:space="0" w:color="auto"/>
        <w:bottom w:val="none" w:sz="0" w:space="0" w:color="auto"/>
        <w:right w:val="none" w:sz="0" w:space="0" w:color="auto"/>
      </w:divBdr>
      <w:divsChild>
        <w:div w:id="447814541">
          <w:marLeft w:val="576"/>
          <w:marRight w:val="0"/>
          <w:marTop w:val="160"/>
          <w:marBottom w:val="0"/>
          <w:divBdr>
            <w:top w:val="none" w:sz="0" w:space="0" w:color="auto"/>
            <w:left w:val="none" w:sz="0" w:space="0" w:color="auto"/>
            <w:bottom w:val="none" w:sz="0" w:space="0" w:color="auto"/>
            <w:right w:val="none" w:sz="0" w:space="0" w:color="auto"/>
          </w:divBdr>
        </w:div>
        <w:div w:id="683240274">
          <w:marLeft w:val="576"/>
          <w:marRight w:val="0"/>
          <w:marTop w:val="160"/>
          <w:marBottom w:val="0"/>
          <w:divBdr>
            <w:top w:val="none" w:sz="0" w:space="0" w:color="auto"/>
            <w:left w:val="none" w:sz="0" w:space="0" w:color="auto"/>
            <w:bottom w:val="none" w:sz="0" w:space="0" w:color="auto"/>
            <w:right w:val="none" w:sz="0" w:space="0" w:color="auto"/>
          </w:divBdr>
        </w:div>
        <w:div w:id="1029333919">
          <w:marLeft w:val="288"/>
          <w:marRight w:val="0"/>
          <w:marTop w:val="160"/>
          <w:marBottom w:val="0"/>
          <w:divBdr>
            <w:top w:val="none" w:sz="0" w:space="0" w:color="auto"/>
            <w:left w:val="none" w:sz="0" w:space="0" w:color="auto"/>
            <w:bottom w:val="none" w:sz="0" w:space="0" w:color="auto"/>
            <w:right w:val="none" w:sz="0" w:space="0" w:color="auto"/>
          </w:divBdr>
        </w:div>
        <w:div w:id="1497107098">
          <w:marLeft w:val="576"/>
          <w:marRight w:val="0"/>
          <w:marTop w:val="160"/>
          <w:marBottom w:val="0"/>
          <w:divBdr>
            <w:top w:val="none" w:sz="0" w:space="0" w:color="auto"/>
            <w:left w:val="none" w:sz="0" w:space="0" w:color="auto"/>
            <w:bottom w:val="none" w:sz="0" w:space="0" w:color="auto"/>
            <w:right w:val="none" w:sz="0" w:space="0" w:color="auto"/>
          </w:divBdr>
        </w:div>
        <w:div w:id="1604922842">
          <w:marLeft w:val="288"/>
          <w:marRight w:val="0"/>
          <w:marTop w:val="160"/>
          <w:marBottom w:val="0"/>
          <w:divBdr>
            <w:top w:val="none" w:sz="0" w:space="0" w:color="auto"/>
            <w:left w:val="none" w:sz="0" w:space="0" w:color="auto"/>
            <w:bottom w:val="none" w:sz="0" w:space="0" w:color="auto"/>
            <w:right w:val="none" w:sz="0" w:space="0" w:color="auto"/>
          </w:divBdr>
        </w:div>
        <w:div w:id="1873149963">
          <w:marLeft w:val="576"/>
          <w:marRight w:val="0"/>
          <w:marTop w:val="160"/>
          <w:marBottom w:val="0"/>
          <w:divBdr>
            <w:top w:val="none" w:sz="0" w:space="0" w:color="auto"/>
            <w:left w:val="none" w:sz="0" w:space="0" w:color="auto"/>
            <w:bottom w:val="none" w:sz="0" w:space="0" w:color="auto"/>
            <w:right w:val="none" w:sz="0" w:space="0" w:color="auto"/>
          </w:divBdr>
        </w:div>
        <w:div w:id="2146464116">
          <w:marLeft w:val="288"/>
          <w:marRight w:val="0"/>
          <w:marTop w:val="160"/>
          <w:marBottom w:val="0"/>
          <w:divBdr>
            <w:top w:val="none" w:sz="0" w:space="0" w:color="auto"/>
            <w:left w:val="none" w:sz="0" w:space="0" w:color="auto"/>
            <w:bottom w:val="none" w:sz="0" w:space="0" w:color="auto"/>
            <w:right w:val="none" w:sz="0" w:space="0" w:color="auto"/>
          </w:divBdr>
        </w:div>
      </w:divsChild>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85661793">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09005404">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55661600">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866703">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24703">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373161">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3.vsdx"/><Relationship Id="rId28" Type="http://schemas.openxmlformats.org/officeDocument/2006/relationships/hyperlink" Target="https://ericsson.sharepoint.com/R2-2309737.zip" TargetMode="Externa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9F095.70D12B90" TargetMode="External"/><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B68E5-3B43-4817-BA05-5A7E26696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www.w3.org/XML/1998/namespace"/>
    <ds:schemaRef ds:uri="2f282d3b-eb4a-4b09-b61f-b9593442e286"/>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schemas.microsoft.com/office/2006/metadata/properties"/>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51928</TotalTime>
  <Pages>16</Pages>
  <Words>5396</Words>
  <Characters>29487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34814</CharactersWithSpaces>
  <SharedDoc>false</SharedDoc>
  <HyperlinkBase/>
  <HLinks>
    <vt:vector size="198" baseType="variant">
      <vt:variant>
        <vt:i4>4128806</vt:i4>
      </vt:variant>
      <vt:variant>
        <vt:i4>156</vt:i4>
      </vt:variant>
      <vt:variant>
        <vt:i4>0</vt:i4>
      </vt:variant>
      <vt:variant>
        <vt:i4>5</vt:i4>
      </vt:variant>
      <vt:variant>
        <vt:lpwstr>https://ericsson.sharepoint.com/R2-2309737.zip</vt:lpwstr>
      </vt:variant>
      <vt:variant>
        <vt:lpwstr/>
      </vt:variant>
      <vt:variant>
        <vt:i4>8126503</vt:i4>
      </vt:variant>
      <vt:variant>
        <vt:i4>153</vt:i4>
      </vt:variant>
      <vt:variant>
        <vt:i4>0</vt:i4>
      </vt:variant>
      <vt:variant>
        <vt:i4>5</vt:i4>
      </vt:variant>
      <vt:variant>
        <vt:lpwstr>https://www.3gpp.org/ftp/Meetings_3GPP_SYNC/RAN1/Docs/R1-2305575.zip</vt:lpwstr>
      </vt:variant>
      <vt:variant>
        <vt:lpwstr/>
      </vt:variant>
      <vt:variant>
        <vt:i4>3342414</vt:i4>
      </vt:variant>
      <vt:variant>
        <vt:i4>150</vt:i4>
      </vt:variant>
      <vt:variant>
        <vt:i4>0</vt:i4>
      </vt:variant>
      <vt:variant>
        <vt:i4>5</vt:i4>
      </vt:variant>
      <vt:variant>
        <vt:lpwstr>https://www.3gpp.org/ftp/tsg_ran/WG2_RL2/TSGR2_121bis-e/Docs/R2-2303462.zip</vt:lpwstr>
      </vt:variant>
      <vt:variant>
        <vt:lpwstr/>
      </vt:variant>
      <vt:variant>
        <vt:i4>6553607</vt:i4>
      </vt:variant>
      <vt:variant>
        <vt:i4>147</vt:i4>
      </vt:variant>
      <vt:variant>
        <vt:i4>0</vt:i4>
      </vt:variant>
      <vt:variant>
        <vt:i4>5</vt:i4>
      </vt:variant>
      <vt:variant>
        <vt:lpwstr>https://www.3gpp.org/ftp/TSG_RAN/TSG_RAN/TSGR_101/Docs/RP-231814.zip</vt:lpwstr>
      </vt:variant>
      <vt:variant>
        <vt:lpwstr/>
      </vt:variant>
      <vt:variant>
        <vt:i4>7077981</vt:i4>
      </vt:variant>
      <vt:variant>
        <vt:i4>144</vt:i4>
      </vt:variant>
      <vt:variant>
        <vt:i4>0</vt:i4>
      </vt:variant>
      <vt:variant>
        <vt:i4>5</vt:i4>
      </vt:variant>
      <vt:variant>
        <vt:lpwstr>https://www.3gpp.org/ftp/tsg_ran/TSG_RAN/TSGR_97e/Docs/RP-222644.zip</vt:lpwstr>
      </vt:variant>
      <vt:variant>
        <vt:lpwstr/>
      </vt:variant>
      <vt:variant>
        <vt:i4>1900597</vt:i4>
      </vt:variant>
      <vt:variant>
        <vt:i4>140</vt:i4>
      </vt:variant>
      <vt:variant>
        <vt:i4>0</vt:i4>
      </vt:variant>
      <vt:variant>
        <vt:i4>5</vt:i4>
      </vt:variant>
      <vt:variant>
        <vt:lpwstr/>
      </vt:variant>
      <vt:variant>
        <vt:lpwstr>_Toc146814321</vt:lpwstr>
      </vt:variant>
      <vt:variant>
        <vt:i4>1900597</vt:i4>
      </vt:variant>
      <vt:variant>
        <vt:i4>137</vt:i4>
      </vt:variant>
      <vt:variant>
        <vt:i4>0</vt:i4>
      </vt:variant>
      <vt:variant>
        <vt:i4>5</vt:i4>
      </vt:variant>
      <vt:variant>
        <vt:lpwstr/>
      </vt:variant>
      <vt:variant>
        <vt:lpwstr>_Toc146814320</vt:lpwstr>
      </vt:variant>
      <vt:variant>
        <vt:i4>1966133</vt:i4>
      </vt:variant>
      <vt:variant>
        <vt:i4>134</vt:i4>
      </vt:variant>
      <vt:variant>
        <vt:i4>0</vt:i4>
      </vt:variant>
      <vt:variant>
        <vt:i4>5</vt:i4>
      </vt:variant>
      <vt:variant>
        <vt:lpwstr/>
      </vt:variant>
      <vt:variant>
        <vt:lpwstr>_Toc146814319</vt:lpwstr>
      </vt:variant>
      <vt:variant>
        <vt:i4>1966133</vt:i4>
      </vt:variant>
      <vt:variant>
        <vt:i4>131</vt:i4>
      </vt:variant>
      <vt:variant>
        <vt:i4>0</vt:i4>
      </vt:variant>
      <vt:variant>
        <vt:i4>5</vt:i4>
      </vt:variant>
      <vt:variant>
        <vt:lpwstr/>
      </vt:variant>
      <vt:variant>
        <vt:lpwstr>_Toc146814318</vt:lpwstr>
      </vt:variant>
      <vt:variant>
        <vt:i4>1966133</vt:i4>
      </vt:variant>
      <vt:variant>
        <vt:i4>128</vt:i4>
      </vt:variant>
      <vt:variant>
        <vt:i4>0</vt:i4>
      </vt:variant>
      <vt:variant>
        <vt:i4>5</vt:i4>
      </vt:variant>
      <vt:variant>
        <vt:lpwstr/>
      </vt:variant>
      <vt:variant>
        <vt:lpwstr>_Toc146814317</vt:lpwstr>
      </vt:variant>
      <vt:variant>
        <vt:i4>1966133</vt:i4>
      </vt:variant>
      <vt:variant>
        <vt:i4>125</vt:i4>
      </vt:variant>
      <vt:variant>
        <vt:i4>0</vt:i4>
      </vt:variant>
      <vt:variant>
        <vt:i4>5</vt:i4>
      </vt:variant>
      <vt:variant>
        <vt:lpwstr/>
      </vt:variant>
      <vt:variant>
        <vt:lpwstr>_Toc146814316</vt:lpwstr>
      </vt:variant>
      <vt:variant>
        <vt:i4>1966133</vt:i4>
      </vt:variant>
      <vt:variant>
        <vt:i4>122</vt:i4>
      </vt:variant>
      <vt:variant>
        <vt:i4>0</vt:i4>
      </vt:variant>
      <vt:variant>
        <vt:i4>5</vt:i4>
      </vt:variant>
      <vt:variant>
        <vt:lpwstr/>
      </vt:variant>
      <vt:variant>
        <vt:lpwstr>_Toc146814315</vt:lpwstr>
      </vt:variant>
      <vt:variant>
        <vt:i4>1966133</vt:i4>
      </vt:variant>
      <vt:variant>
        <vt:i4>119</vt:i4>
      </vt:variant>
      <vt:variant>
        <vt:i4>0</vt:i4>
      </vt:variant>
      <vt:variant>
        <vt:i4>5</vt:i4>
      </vt:variant>
      <vt:variant>
        <vt:lpwstr/>
      </vt:variant>
      <vt:variant>
        <vt:lpwstr>_Toc146814314</vt:lpwstr>
      </vt:variant>
      <vt:variant>
        <vt:i4>1966133</vt:i4>
      </vt:variant>
      <vt:variant>
        <vt:i4>116</vt:i4>
      </vt:variant>
      <vt:variant>
        <vt:i4>0</vt:i4>
      </vt:variant>
      <vt:variant>
        <vt:i4>5</vt:i4>
      </vt:variant>
      <vt:variant>
        <vt:lpwstr/>
      </vt:variant>
      <vt:variant>
        <vt:lpwstr>_Toc146814313</vt:lpwstr>
      </vt:variant>
      <vt:variant>
        <vt:i4>1966133</vt:i4>
      </vt:variant>
      <vt:variant>
        <vt:i4>113</vt:i4>
      </vt:variant>
      <vt:variant>
        <vt:i4>0</vt:i4>
      </vt:variant>
      <vt:variant>
        <vt:i4>5</vt:i4>
      </vt:variant>
      <vt:variant>
        <vt:lpwstr/>
      </vt:variant>
      <vt:variant>
        <vt:lpwstr>_Toc146814312</vt:lpwstr>
      </vt:variant>
      <vt:variant>
        <vt:i4>1966133</vt:i4>
      </vt:variant>
      <vt:variant>
        <vt:i4>110</vt:i4>
      </vt:variant>
      <vt:variant>
        <vt:i4>0</vt:i4>
      </vt:variant>
      <vt:variant>
        <vt:i4>5</vt:i4>
      </vt:variant>
      <vt:variant>
        <vt:lpwstr/>
      </vt:variant>
      <vt:variant>
        <vt:lpwstr>_Toc146814311</vt:lpwstr>
      </vt:variant>
      <vt:variant>
        <vt:i4>1966133</vt:i4>
      </vt:variant>
      <vt:variant>
        <vt:i4>107</vt:i4>
      </vt:variant>
      <vt:variant>
        <vt:i4>0</vt:i4>
      </vt:variant>
      <vt:variant>
        <vt:i4>5</vt:i4>
      </vt:variant>
      <vt:variant>
        <vt:lpwstr/>
      </vt:variant>
      <vt:variant>
        <vt:lpwstr>_Toc146814310</vt:lpwstr>
      </vt:variant>
      <vt:variant>
        <vt:i4>2031669</vt:i4>
      </vt:variant>
      <vt:variant>
        <vt:i4>104</vt:i4>
      </vt:variant>
      <vt:variant>
        <vt:i4>0</vt:i4>
      </vt:variant>
      <vt:variant>
        <vt:i4>5</vt:i4>
      </vt:variant>
      <vt:variant>
        <vt:lpwstr/>
      </vt:variant>
      <vt:variant>
        <vt:lpwstr>_Toc146814309</vt:lpwstr>
      </vt:variant>
      <vt:variant>
        <vt:i4>2031669</vt:i4>
      </vt:variant>
      <vt:variant>
        <vt:i4>101</vt:i4>
      </vt:variant>
      <vt:variant>
        <vt:i4>0</vt:i4>
      </vt:variant>
      <vt:variant>
        <vt:i4>5</vt:i4>
      </vt:variant>
      <vt:variant>
        <vt:lpwstr/>
      </vt:variant>
      <vt:variant>
        <vt:lpwstr>_Toc146814308</vt:lpwstr>
      </vt:variant>
      <vt:variant>
        <vt:i4>2031669</vt:i4>
      </vt:variant>
      <vt:variant>
        <vt:i4>98</vt:i4>
      </vt:variant>
      <vt:variant>
        <vt:i4>0</vt:i4>
      </vt:variant>
      <vt:variant>
        <vt:i4>5</vt:i4>
      </vt:variant>
      <vt:variant>
        <vt:lpwstr/>
      </vt:variant>
      <vt:variant>
        <vt:lpwstr>_Toc146814307</vt:lpwstr>
      </vt:variant>
      <vt:variant>
        <vt:i4>2031669</vt:i4>
      </vt:variant>
      <vt:variant>
        <vt:i4>95</vt:i4>
      </vt:variant>
      <vt:variant>
        <vt:i4>0</vt:i4>
      </vt:variant>
      <vt:variant>
        <vt:i4>5</vt:i4>
      </vt:variant>
      <vt:variant>
        <vt:lpwstr/>
      </vt:variant>
      <vt:variant>
        <vt:lpwstr>_Toc146814306</vt:lpwstr>
      </vt:variant>
      <vt:variant>
        <vt:i4>2031669</vt:i4>
      </vt:variant>
      <vt:variant>
        <vt:i4>92</vt:i4>
      </vt:variant>
      <vt:variant>
        <vt:i4>0</vt:i4>
      </vt:variant>
      <vt:variant>
        <vt:i4>5</vt:i4>
      </vt:variant>
      <vt:variant>
        <vt:lpwstr/>
      </vt:variant>
      <vt:variant>
        <vt:lpwstr>_Toc146814305</vt:lpwstr>
      </vt:variant>
      <vt:variant>
        <vt:i4>2031669</vt:i4>
      </vt:variant>
      <vt:variant>
        <vt:i4>89</vt:i4>
      </vt:variant>
      <vt:variant>
        <vt:i4>0</vt:i4>
      </vt:variant>
      <vt:variant>
        <vt:i4>5</vt:i4>
      </vt:variant>
      <vt:variant>
        <vt:lpwstr/>
      </vt:variant>
      <vt:variant>
        <vt:lpwstr>_Toc146814304</vt:lpwstr>
      </vt:variant>
      <vt:variant>
        <vt:i4>2031669</vt:i4>
      </vt:variant>
      <vt:variant>
        <vt:i4>86</vt:i4>
      </vt:variant>
      <vt:variant>
        <vt:i4>0</vt:i4>
      </vt:variant>
      <vt:variant>
        <vt:i4>5</vt:i4>
      </vt:variant>
      <vt:variant>
        <vt:lpwstr/>
      </vt:variant>
      <vt:variant>
        <vt:lpwstr>_Toc146814303</vt:lpwstr>
      </vt:variant>
      <vt:variant>
        <vt:i4>2031669</vt:i4>
      </vt:variant>
      <vt:variant>
        <vt:i4>83</vt:i4>
      </vt:variant>
      <vt:variant>
        <vt:i4>0</vt:i4>
      </vt:variant>
      <vt:variant>
        <vt:i4>5</vt:i4>
      </vt:variant>
      <vt:variant>
        <vt:lpwstr/>
      </vt:variant>
      <vt:variant>
        <vt:lpwstr>_Toc146814302</vt:lpwstr>
      </vt:variant>
      <vt:variant>
        <vt:i4>2031669</vt:i4>
      </vt:variant>
      <vt:variant>
        <vt:i4>80</vt:i4>
      </vt:variant>
      <vt:variant>
        <vt:i4>0</vt:i4>
      </vt:variant>
      <vt:variant>
        <vt:i4>5</vt:i4>
      </vt:variant>
      <vt:variant>
        <vt:lpwstr/>
      </vt:variant>
      <vt:variant>
        <vt:lpwstr>_Toc146814301</vt:lpwstr>
      </vt:variant>
      <vt:variant>
        <vt:i4>2031669</vt:i4>
      </vt:variant>
      <vt:variant>
        <vt:i4>77</vt:i4>
      </vt:variant>
      <vt:variant>
        <vt:i4>0</vt:i4>
      </vt:variant>
      <vt:variant>
        <vt:i4>5</vt:i4>
      </vt:variant>
      <vt:variant>
        <vt:lpwstr/>
      </vt:variant>
      <vt:variant>
        <vt:lpwstr>_Toc146814300</vt:lpwstr>
      </vt:variant>
      <vt:variant>
        <vt:i4>1441844</vt:i4>
      </vt:variant>
      <vt:variant>
        <vt:i4>74</vt:i4>
      </vt:variant>
      <vt:variant>
        <vt:i4>0</vt:i4>
      </vt:variant>
      <vt:variant>
        <vt:i4>5</vt:i4>
      </vt:variant>
      <vt:variant>
        <vt:lpwstr/>
      </vt:variant>
      <vt:variant>
        <vt:lpwstr>_Toc146814299</vt:lpwstr>
      </vt:variant>
      <vt:variant>
        <vt:i4>1441844</vt:i4>
      </vt:variant>
      <vt:variant>
        <vt:i4>71</vt:i4>
      </vt:variant>
      <vt:variant>
        <vt:i4>0</vt:i4>
      </vt:variant>
      <vt:variant>
        <vt:i4>5</vt:i4>
      </vt:variant>
      <vt:variant>
        <vt:lpwstr/>
      </vt:variant>
      <vt:variant>
        <vt:lpwstr>_Toc146814298</vt:lpwstr>
      </vt:variant>
      <vt:variant>
        <vt:i4>1441844</vt:i4>
      </vt:variant>
      <vt:variant>
        <vt:i4>68</vt:i4>
      </vt:variant>
      <vt:variant>
        <vt:i4>0</vt:i4>
      </vt:variant>
      <vt:variant>
        <vt:i4>5</vt:i4>
      </vt:variant>
      <vt:variant>
        <vt:lpwstr/>
      </vt:variant>
      <vt:variant>
        <vt:lpwstr>_Toc146814297</vt:lpwstr>
      </vt:variant>
      <vt:variant>
        <vt:i4>1441844</vt:i4>
      </vt:variant>
      <vt:variant>
        <vt:i4>62</vt:i4>
      </vt:variant>
      <vt:variant>
        <vt:i4>0</vt:i4>
      </vt:variant>
      <vt:variant>
        <vt:i4>5</vt:i4>
      </vt:variant>
      <vt:variant>
        <vt:lpwstr/>
      </vt:variant>
      <vt:variant>
        <vt:lpwstr>_Toc146814296</vt:lpwstr>
      </vt:variant>
      <vt:variant>
        <vt:i4>1441844</vt:i4>
      </vt:variant>
      <vt:variant>
        <vt:i4>59</vt:i4>
      </vt:variant>
      <vt:variant>
        <vt:i4>0</vt:i4>
      </vt:variant>
      <vt:variant>
        <vt:i4>5</vt:i4>
      </vt:variant>
      <vt:variant>
        <vt:lpwstr/>
      </vt:variant>
      <vt:variant>
        <vt:lpwstr>_Toc146814295</vt:lpwstr>
      </vt:variant>
      <vt:variant>
        <vt:i4>1441844</vt:i4>
      </vt:variant>
      <vt:variant>
        <vt:i4>56</vt:i4>
      </vt:variant>
      <vt:variant>
        <vt:i4>0</vt:i4>
      </vt:variant>
      <vt:variant>
        <vt:i4>5</vt:i4>
      </vt:variant>
      <vt:variant>
        <vt:lpwstr/>
      </vt:variant>
      <vt:variant>
        <vt:lpwstr>_Toc146814294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Ericsson</cp:lastModifiedBy>
  <cp:revision>3155</cp:revision>
  <cp:lastPrinted>2008-02-01T10:09:00Z</cp:lastPrinted>
  <dcterms:created xsi:type="dcterms:W3CDTF">2021-03-23T01:16:00Z</dcterms:created>
  <dcterms:modified xsi:type="dcterms:W3CDTF">2023-11-03T02:05:00Z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